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709E4E">
      <w:pPr>
        <w:rPr>
          <w:rFonts w:eastAsia="仿宋_GB2312"/>
          <w:sz w:val="84"/>
        </w:rPr>
      </w:pPr>
    </w:p>
    <w:p w14:paraId="02A23471">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252095</wp:posOffset>
                </wp:positionV>
                <wp:extent cx="720090"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19.85pt;height:0pt;width:56.7pt;z-index:251659264;mso-width-relative:page;mso-height-relative:page;" filled="f" stroked="t" coordsize="21600,21600" o:gfxdata="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wSAcr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Pr>
          <w:rFonts w:hint="eastAsia" w:eastAsia="黑体"/>
          <w:b/>
          <w:spacing w:val="40"/>
          <w:w w:val="66"/>
          <w:sz w:val="60"/>
          <w:szCs w:val="60"/>
        </w:rPr>
        <w:t xml:space="preserve">   天津市救灾物资储备站物业管理项目</w:t>
      </w:r>
    </w:p>
    <w:p w14:paraId="381F15A9">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-123825</wp:posOffset>
                </wp:positionH>
                <wp:positionV relativeFrom="paragraph">
                  <wp:posOffset>360045</wp:posOffset>
                </wp:positionV>
                <wp:extent cx="3862070" cy="0"/>
                <wp:effectExtent l="0" t="95250" r="5080"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862317"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75pt;margin-top:28.35pt;height:0pt;width:304.1pt;z-index:251660288;mso-width-relative:page;mso-height-relative:page;" filled="f" stroked="t" coordsize="21600,21600" o:gfxdata="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h0Gd&#10;1gAAAAkBAAAPAAAAAAAAAAEAIAAAACIAAABkcnMvZG93bnJldi54bWxQSwECFAAUAAAACACHTuJA&#10;4R6IJuoBAACsAwAADgAAAAAAAAABACAAAAAlAQAAZHJzL2Uyb0RvYy54bWxQSwUGAAAAAAYABgBZ&#10;AQAAgQU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0018A917">
      <w:pPr>
        <w:ind w:right="1025"/>
        <w:jc w:val="center"/>
        <w:rPr>
          <w:rFonts w:eastAsia="黑体"/>
          <w:b/>
          <w:spacing w:val="40"/>
          <w:w w:val="66"/>
          <w:sz w:val="60"/>
          <w:szCs w:val="60"/>
        </w:rPr>
      </w:pPr>
    </w:p>
    <w:p w14:paraId="322EBE45">
      <w:pPr>
        <w:jc w:val="center"/>
        <w:rPr>
          <w:rFonts w:eastAsia="黑体"/>
          <w:b/>
          <w:spacing w:val="40"/>
          <w:w w:val="66"/>
          <w:sz w:val="15"/>
          <w:szCs w:val="15"/>
        </w:rPr>
      </w:pPr>
      <w:r>
        <w:rPr>
          <w:rFonts w:eastAsia="黑体"/>
          <w:b/>
          <w:spacing w:val="40"/>
          <w:w w:val="66"/>
          <w:sz w:val="56"/>
          <w:szCs w:val="56"/>
        </w:rPr>
        <w:t xml:space="preserve">            </w:t>
      </w:r>
    </w:p>
    <w:p w14:paraId="607DEDC1">
      <w:pPr>
        <w:jc w:val="center"/>
        <w:rPr>
          <w:rFonts w:eastAsia="黑体"/>
          <w:spacing w:val="40"/>
          <w:w w:val="66"/>
          <w:sz w:val="32"/>
          <w:szCs w:val="32"/>
        </w:rPr>
      </w:pPr>
      <w:r>
        <w:rPr>
          <w:rFonts w:eastAsia="黑体"/>
          <w:spacing w:val="40"/>
          <w:w w:val="66"/>
          <w:sz w:val="32"/>
          <w:szCs w:val="32"/>
        </w:rPr>
        <w:t>（项目编号：TGPC-2025-D-1395）</w:t>
      </w:r>
    </w:p>
    <w:p w14:paraId="45C52B41">
      <w:pPr>
        <w:rPr>
          <w:sz w:val="40"/>
        </w:rPr>
      </w:pPr>
    </w:p>
    <w:p w14:paraId="07D1944C">
      <w:pPr>
        <w:rPr>
          <w:sz w:val="36"/>
        </w:rPr>
      </w:pPr>
    </w:p>
    <w:p w14:paraId="298C73A1">
      <w:pPr>
        <w:rPr>
          <w:sz w:val="36"/>
        </w:rPr>
      </w:pPr>
    </w:p>
    <w:p w14:paraId="42E8D04A">
      <w:pPr>
        <w:rPr>
          <w:sz w:val="36"/>
        </w:rPr>
      </w:pPr>
    </w:p>
    <w:p w14:paraId="6C136D44">
      <w:pPr>
        <w:rPr>
          <w:sz w:val="36"/>
        </w:rPr>
      </w:pPr>
    </w:p>
    <w:p w14:paraId="3BEB752E">
      <w:pPr>
        <w:rPr>
          <w:sz w:val="36"/>
        </w:rPr>
      </w:pPr>
    </w:p>
    <w:p w14:paraId="0FA87047">
      <w:pPr>
        <w:rPr>
          <w:sz w:val="36"/>
        </w:rPr>
      </w:pPr>
    </w:p>
    <w:p w14:paraId="6F563CD0">
      <w:pPr>
        <w:rPr>
          <w:sz w:val="36"/>
        </w:rPr>
      </w:pPr>
    </w:p>
    <w:p w14:paraId="439E6C2A">
      <w:pPr>
        <w:rPr>
          <w:sz w:val="36"/>
        </w:rPr>
      </w:pPr>
    </w:p>
    <w:p w14:paraId="1A1E457F">
      <w:pPr>
        <w:ind w:firstLine="2897" w:firstLineChars="1493"/>
        <w:rPr>
          <w:rFonts w:eastAsia="黑体"/>
          <w:spacing w:val="20"/>
          <w:w w:val="66"/>
          <w:sz w:val="44"/>
          <w:szCs w:val="44"/>
        </w:rPr>
      </w:pPr>
      <w:bookmarkStart w:id="8" w:name="_GoBack"/>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bookmarkEnd w:id="8"/>
      <w:r>
        <w:rPr>
          <w:rFonts w:eastAsia="黑体"/>
          <w:spacing w:val="20"/>
          <w:w w:val="66"/>
          <w:sz w:val="44"/>
          <w:szCs w:val="44"/>
        </w:rPr>
        <w:t>天津市政府采购中心</w:t>
      </w:r>
    </w:p>
    <w:p w14:paraId="17B59098">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hint="eastAsia" w:eastAsia="仿宋_GB2312"/>
          <w:b/>
          <w:bCs/>
          <w:kern w:val="0"/>
          <w:sz w:val="44"/>
          <w:szCs w:val="44"/>
        </w:rPr>
        <w:t>5</w:t>
      </w:r>
      <w:r>
        <w:rPr>
          <w:rFonts w:eastAsia="仿宋_GB2312"/>
          <w:b/>
          <w:bCs/>
          <w:kern w:val="0"/>
          <w:sz w:val="44"/>
          <w:szCs w:val="44"/>
        </w:rPr>
        <w:t xml:space="preserve">. </w:t>
      </w:r>
      <w:r>
        <w:rPr>
          <w:rFonts w:hint="eastAsia" w:eastAsia="仿宋_GB2312"/>
          <w:b/>
          <w:bCs/>
          <w:kern w:val="0"/>
          <w:sz w:val="44"/>
          <w:szCs w:val="44"/>
        </w:rPr>
        <w:t>12</w:t>
      </w:r>
    </w:p>
    <w:p w14:paraId="7E7CB260">
      <w:pPr>
        <w:widowControl/>
        <w:jc w:val="left"/>
        <w:rPr>
          <w:rFonts w:eastAsia="仿宋_GB2312"/>
          <w:b/>
          <w:bCs/>
          <w:kern w:val="0"/>
          <w:sz w:val="44"/>
          <w:szCs w:val="44"/>
        </w:rPr>
      </w:pPr>
    </w:p>
    <w:p w14:paraId="054B489C">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77F43307">
      <w:pPr>
        <w:ind w:firstLine="408" w:firstLineChars="100"/>
        <w:jc w:val="center"/>
        <w:rPr>
          <w:b/>
          <w:spacing w:val="20"/>
          <w:w w:val="80"/>
          <w:sz w:val="48"/>
          <w:szCs w:val="48"/>
        </w:rPr>
      </w:pPr>
      <w:r>
        <w:rPr>
          <w:b/>
          <w:spacing w:val="20"/>
          <w:w w:val="80"/>
          <w:sz w:val="48"/>
          <w:szCs w:val="48"/>
        </w:rPr>
        <w:t>目  录</w:t>
      </w:r>
    </w:p>
    <w:p w14:paraId="31D7ADD5">
      <w:pPr>
        <w:spacing w:line="560" w:lineRule="exact"/>
        <w:ind w:right="-141" w:rightChars="-73"/>
        <w:rPr>
          <w:b/>
          <w:sz w:val="24"/>
        </w:rPr>
      </w:pPr>
      <w:r>
        <w:rPr>
          <w:b/>
          <w:sz w:val="24"/>
        </w:rPr>
        <w:t>第一部分  投标邀请函</w:t>
      </w:r>
    </w:p>
    <w:p w14:paraId="5560F279">
      <w:pPr>
        <w:spacing w:line="560" w:lineRule="exact"/>
        <w:ind w:right="-141" w:rightChars="-73"/>
        <w:rPr>
          <w:b/>
          <w:sz w:val="24"/>
        </w:rPr>
      </w:pPr>
    </w:p>
    <w:p w14:paraId="6ACF699B">
      <w:pPr>
        <w:spacing w:line="560" w:lineRule="exact"/>
        <w:ind w:right="-141" w:rightChars="-73"/>
        <w:rPr>
          <w:b/>
          <w:sz w:val="24"/>
        </w:rPr>
      </w:pPr>
      <w:r>
        <w:rPr>
          <w:b/>
          <w:sz w:val="24"/>
        </w:rPr>
        <w:t>第二部分  招标项目要求</w:t>
      </w:r>
    </w:p>
    <w:p w14:paraId="054EA9B7">
      <w:pPr>
        <w:spacing w:line="560" w:lineRule="exact"/>
        <w:ind w:right="-141" w:rightChars="-73"/>
        <w:rPr>
          <w:b/>
          <w:sz w:val="24"/>
        </w:rPr>
      </w:pPr>
    </w:p>
    <w:p w14:paraId="49C7D0AA">
      <w:pPr>
        <w:spacing w:line="560" w:lineRule="exact"/>
        <w:ind w:right="-141" w:rightChars="-73"/>
        <w:rPr>
          <w:b/>
          <w:sz w:val="24"/>
        </w:rPr>
      </w:pPr>
      <w:r>
        <w:rPr>
          <w:b/>
          <w:sz w:val="24"/>
        </w:rPr>
        <w:t>第三部分  投标须知</w:t>
      </w:r>
    </w:p>
    <w:p w14:paraId="3B7E6D5D">
      <w:pPr>
        <w:spacing w:line="560" w:lineRule="exact"/>
        <w:ind w:right="-141" w:rightChars="-73"/>
        <w:rPr>
          <w:sz w:val="24"/>
        </w:rPr>
      </w:pPr>
    </w:p>
    <w:p w14:paraId="5801724B">
      <w:pPr>
        <w:spacing w:line="560" w:lineRule="exact"/>
        <w:rPr>
          <w:b/>
          <w:sz w:val="24"/>
        </w:rPr>
      </w:pPr>
      <w:r>
        <w:rPr>
          <w:b/>
          <w:sz w:val="24"/>
        </w:rPr>
        <w:t>第四部分  合同条款</w:t>
      </w:r>
    </w:p>
    <w:p w14:paraId="5548F4B1">
      <w:pPr>
        <w:spacing w:line="560" w:lineRule="exact"/>
        <w:rPr>
          <w:sz w:val="24"/>
        </w:rPr>
      </w:pPr>
    </w:p>
    <w:p w14:paraId="2EB7623B">
      <w:pPr>
        <w:spacing w:line="560" w:lineRule="exact"/>
        <w:rPr>
          <w:sz w:val="24"/>
        </w:rPr>
      </w:pPr>
      <w:r>
        <w:rPr>
          <w:b/>
          <w:sz w:val="24"/>
        </w:rPr>
        <w:t>第五部分  投标文件格式</w:t>
      </w:r>
    </w:p>
    <w:p w14:paraId="735A7BB1">
      <w:pPr>
        <w:rPr>
          <w:sz w:val="24"/>
        </w:rPr>
      </w:pPr>
    </w:p>
    <w:p w14:paraId="7C99EEFB">
      <w:pPr>
        <w:rPr>
          <w:sz w:val="24"/>
        </w:rPr>
      </w:pPr>
    </w:p>
    <w:p w14:paraId="53720A68">
      <w:pPr>
        <w:rPr>
          <w:sz w:val="24"/>
        </w:rPr>
      </w:pPr>
    </w:p>
    <w:p w14:paraId="33652B0E">
      <w:pPr>
        <w:rPr>
          <w:sz w:val="24"/>
        </w:rPr>
      </w:pPr>
    </w:p>
    <w:p w14:paraId="7694ACA5">
      <w:pPr>
        <w:rPr>
          <w:sz w:val="24"/>
        </w:rPr>
      </w:pPr>
    </w:p>
    <w:p w14:paraId="0F7D95A3">
      <w:pPr>
        <w:rPr>
          <w:sz w:val="24"/>
        </w:rPr>
      </w:pPr>
    </w:p>
    <w:p w14:paraId="1B11ACB4">
      <w:pPr>
        <w:rPr>
          <w:b/>
        </w:rPr>
      </w:pPr>
    </w:p>
    <w:p w14:paraId="25E8DB5B">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4347DC25">
      <w:pPr>
        <w:pStyle w:val="16"/>
        <w:rPr>
          <w:rFonts w:ascii="Times New Roman" w:hAnsi="Times New Roman"/>
        </w:rPr>
      </w:pPr>
      <w:r>
        <w:rPr>
          <w:rFonts w:ascii="Times New Roman" w:hAnsi="Times New Roman"/>
        </w:rPr>
        <w:t>第一部分  投标邀请函</w:t>
      </w:r>
      <w:bookmarkEnd w:id="0"/>
    </w:p>
    <w:p w14:paraId="7CF6C045">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天津市救灾物资储备站</w:t>
      </w:r>
      <w:r>
        <w:rPr>
          <w:rFonts w:ascii="Times New Roman" w:hAnsi="Times New Roman" w:cs="Times New Roman" w:eastAsiaTheme="minorEastAsia"/>
          <w:color w:val="auto"/>
          <w:szCs w:val="32"/>
        </w:rPr>
        <w:t>委托，天津市政府采购中心将以公开招标方式，对</w:t>
      </w:r>
      <w:r>
        <w:rPr>
          <w:rFonts w:hint="eastAsia" w:ascii="Times New Roman" w:hAnsi="Times New Roman" w:cs="Times New Roman" w:eastAsiaTheme="minorEastAsia"/>
          <w:color w:val="auto"/>
          <w:szCs w:val="32"/>
        </w:rPr>
        <w:t>天津市救灾物资储备站物业管理项目</w:t>
      </w:r>
      <w:r>
        <w:rPr>
          <w:rFonts w:ascii="Times New Roman" w:hAnsi="Times New Roman" w:cs="Times New Roman" w:eastAsiaTheme="minorEastAsia"/>
          <w:color w:val="auto"/>
          <w:szCs w:val="32"/>
        </w:rPr>
        <w:t>实施政府采购。现欢迎合格的供应商参加投标。</w:t>
      </w:r>
    </w:p>
    <w:p w14:paraId="6D8679CB">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1FAC6E6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一、项目名称和编号</w:t>
      </w:r>
    </w:p>
    <w:p w14:paraId="2061D53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cs="Times New Roman" w:eastAsiaTheme="minorEastAsia"/>
          <w:color w:val="auto"/>
          <w:szCs w:val="32"/>
        </w:rPr>
        <w:t>天津市救灾物资储备站物业管理项目</w:t>
      </w:r>
      <w:r>
        <w:rPr>
          <w:rFonts w:ascii="Times New Roman" w:hAnsi="Times New Roman" w:eastAsia="宋体" w:cs="Times New Roman"/>
          <w:color w:val="auto"/>
        </w:rPr>
        <w:t xml:space="preserve">  </w:t>
      </w:r>
    </w:p>
    <w:p w14:paraId="30830CC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（二）项目编号：TGPC-2025-D-1395</w:t>
      </w:r>
    </w:p>
    <w:p w14:paraId="7A1ECA9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p w14:paraId="7044861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第一包：</w:t>
      </w:r>
      <w:r>
        <w:rPr>
          <w:rFonts w:hint="eastAsia" w:ascii="Times New Roman" w:hAnsi="Times New Roman" w:eastAsia="宋体" w:cs="Times New Roman"/>
          <w:color w:val="auto"/>
        </w:rPr>
        <w:t>物业管理，合同履行期限：</w:t>
      </w:r>
      <w:r>
        <w:rPr>
          <w:rFonts w:hint="eastAsia"/>
          <w:color w:val="auto"/>
        </w:rPr>
        <w:t>合同规定的服务起始之日起3年的服务期。</w:t>
      </w:r>
    </w:p>
    <w:p w14:paraId="1F7DB7B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三、项目预算</w:t>
      </w:r>
    </w:p>
    <w:p w14:paraId="3FB2009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第一包：</w:t>
      </w:r>
      <w:r>
        <w:rPr>
          <w:rFonts w:hint="eastAsia" w:ascii="Times New Roman" w:hAnsi="Times New Roman" w:eastAsia="宋体" w:cs="Times New Roman"/>
          <w:color w:val="auto"/>
        </w:rPr>
        <w:t>5558022元。</w:t>
      </w:r>
    </w:p>
    <w:p w14:paraId="51108A1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、供应商资格要求（实质性要求）</w:t>
      </w:r>
    </w:p>
    <w:p w14:paraId="3B160B7D">
      <w:pPr>
        <w:pStyle w:val="29"/>
        <w:spacing w:line="360" w:lineRule="auto"/>
        <w:ind w:firstLine="448"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hint="eastAsia" w:ascii="Times New Roman" w:hAnsi="Times New Roman" w:eastAsia="宋体" w:cs="Times New Roman"/>
          <w:color w:val="auto"/>
        </w:rPr>
        <w:t>供应商应具备独立法人资格</w:t>
      </w:r>
      <w:r>
        <w:rPr>
          <w:rFonts w:hint="eastAsia"/>
          <w:color w:val="auto"/>
        </w:rPr>
        <w:t>。供应商应</w:t>
      </w:r>
      <w:r>
        <w:rPr>
          <w:rFonts w:hint="eastAsia" w:ascii="Times New Roman" w:hAnsi="Times New Roman" w:eastAsia="宋体" w:cs="Times New Roman"/>
          <w:color w:val="auto"/>
        </w:rPr>
        <w:t>具备《食品经营许可证》，经营项目至少包含食品经营管理或餐饮服务管理，提供证书扫描件；</w:t>
      </w:r>
    </w:p>
    <w:p w14:paraId="21B4B665">
      <w:pPr>
        <w:pStyle w:val="29"/>
        <w:spacing w:line="360" w:lineRule="auto"/>
        <w:ind w:firstLine="448" w:firstLineChars="200"/>
        <w:rPr>
          <w:rFonts w:ascii="Times New Roman" w:hAnsi="Times New Roman" w:eastAsia="宋体" w:cs="Times New Roman"/>
          <w:color w:val="auto"/>
        </w:rPr>
      </w:pPr>
      <w:bookmarkStart w:id="1" w:name="OLE_LINK1"/>
      <w:bookmarkStart w:id="2" w:name="OLE_LINK2"/>
      <w:r>
        <w:rPr>
          <w:rFonts w:hint="eastAsia" w:ascii="Times New Roman" w:hAnsi="Times New Roman" w:eastAsia="宋体" w:cs="Times New Roman"/>
          <w:color w:val="auto"/>
        </w:rPr>
        <w:t>（二）供应商应具备《中华人民共和国政府采购法》第二十二条第一款和《政府采购法实施条例》第十八条规定的条件，提供以下材料：</w:t>
      </w:r>
    </w:p>
    <w:p w14:paraId="07A0796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7EAE25F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1B1FCF3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（三）本项目不接受联合体投标。</w:t>
      </w:r>
    </w:p>
    <w:p w14:paraId="3E48141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cs="Times New Roman" w:eastAsiaTheme="minorEastAsia"/>
          <w:color w:val="auto"/>
        </w:rPr>
        <w:t>（四）本项目专门面向中小企业采购，提供《中小企业声明函》。</w:t>
      </w:r>
    </w:p>
    <w:bookmarkEnd w:id="1"/>
    <w:bookmarkEnd w:id="2"/>
    <w:p w14:paraId="4B27CBD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、项目需要落实的政府采购政策</w:t>
      </w:r>
    </w:p>
    <w:p w14:paraId="6F6F05D8">
      <w:pPr>
        <w:pStyle w:val="29"/>
        <w:spacing w:line="360" w:lineRule="auto"/>
        <w:ind w:firstLine="448" w:firstLineChars="200"/>
        <w:rPr>
          <w:rFonts w:ascii="Times New Roman" w:hAnsi="Times New Roman" w:eastAsia="宋体" w:cs="Times New Roman"/>
          <w:color w:val="auto"/>
        </w:rPr>
      </w:pPr>
      <w:bookmarkStart w:id="3" w:name="OLE_LINK4"/>
      <w:bookmarkStart w:id="4" w:name="OLE_LINK3"/>
      <w:r>
        <w:rPr>
          <w:rFonts w:ascii="Times New Roman" w:hAnsi="Times New Roman" w:eastAsia="宋体" w:cs="Times New Roman"/>
          <w:color w:val="auto"/>
        </w:rPr>
        <w:t>（一）</w:t>
      </w:r>
      <w:r>
        <w:rPr>
          <w:rFonts w:hint="eastAsia" w:ascii="Times New Roman" w:hAnsi="Times New Roman" w:eastAsia="宋体" w:cs="Times New Roman"/>
          <w:color w:val="auto"/>
        </w:rPr>
        <w:t>本项目专门面向中小企业采购</w:t>
      </w:r>
      <w:r>
        <w:rPr>
          <w:rFonts w:ascii="Times New Roman" w:hAnsi="Times New Roman" w:eastAsia="宋体" w:cs="Times New Roman"/>
          <w:color w:val="auto"/>
        </w:rPr>
        <w:t>。</w:t>
      </w:r>
    </w:p>
    <w:p w14:paraId="3085924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w:t>
      </w:r>
      <w:r>
        <w:rPr>
          <w:rFonts w:ascii="Arial" w:hAnsi="Arial" w:cs="Arial"/>
          <w:color w:val="auto"/>
        </w:rPr>
        <w:t>监狱企业视同小微企业</w:t>
      </w:r>
      <w:r>
        <w:rPr>
          <w:rFonts w:ascii="Times New Roman" w:hAnsi="Times New Roman" w:eastAsia="宋体" w:cs="Times New Roman"/>
          <w:color w:val="auto"/>
        </w:rPr>
        <w:t>。</w:t>
      </w:r>
    </w:p>
    <w:p w14:paraId="3E22D44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7327E508">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719EF82C">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49F35E9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                                                                                                                                                                                                          </w:t>
      </w:r>
    </w:p>
    <w:bookmarkEnd w:id="3"/>
    <w:bookmarkEnd w:id="4"/>
    <w:p w14:paraId="6F9262E5">
      <w:pPr>
        <w:pStyle w:val="29"/>
        <w:spacing w:line="360" w:lineRule="auto"/>
        <w:ind w:firstLine="448" w:firstLineChars="200"/>
        <w:jc w:val="both"/>
        <w:rPr>
          <w:rFonts w:ascii="Times New Roman" w:hAnsi="Times New Roman" w:eastAsia="宋体" w:cs="Times New Roman"/>
          <w:color w:val="auto"/>
        </w:rPr>
      </w:pPr>
      <w:bookmarkStart w:id="5" w:name="_Toc412903615"/>
      <w:r>
        <w:rPr>
          <w:rFonts w:ascii="Times New Roman" w:hAnsi="Times New Roman" w:eastAsia="宋体" w:cs="Times New Roman"/>
          <w:color w:val="auto"/>
        </w:rPr>
        <w:t>六、获取招标文件时间、方式</w:t>
      </w:r>
    </w:p>
    <w:p w14:paraId="36FADB2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（一）获取招标文件时间：2025年</w:t>
      </w:r>
      <w:r>
        <w:rPr>
          <w:rFonts w:hint="eastAsia" w:ascii="Times New Roman" w:hAnsi="Times New Roman" w:eastAsia="宋体" w:cs="Times New Roman"/>
          <w:color w:val="auto"/>
        </w:rPr>
        <w:t>12</w:t>
      </w:r>
      <w:r>
        <w:rPr>
          <w:rFonts w:ascii="Times New Roman" w:hAnsi="Times New Roman" w:eastAsia="宋体" w:cs="Times New Roman"/>
          <w:color w:val="auto"/>
        </w:rPr>
        <w:t>月</w:t>
      </w:r>
      <w:r>
        <w:rPr>
          <w:rFonts w:hint="eastAsia" w:ascii="Times New Roman" w:hAnsi="Times New Roman" w:eastAsia="宋体" w:cs="Times New Roman"/>
          <w:color w:val="auto"/>
        </w:rPr>
        <w:t>30</w:t>
      </w:r>
      <w:r>
        <w:rPr>
          <w:rFonts w:ascii="Times New Roman" w:hAnsi="Times New Roman" w:eastAsia="宋体" w:cs="Times New Roman"/>
          <w:color w:val="auto"/>
        </w:rPr>
        <w:t>日至202</w:t>
      </w:r>
      <w:r>
        <w:rPr>
          <w:rFonts w:hint="eastAsia" w:ascii="Times New Roman" w:hAnsi="Times New Roman" w:eastAsia="宋体" w:cs="Times New Roman"/>
          <w:color w:val="auto"/>
        </w:rPr>
        <w:t>6</w:t>
      </w:r>
      <w:r>
        <w:rPr>
          <w:rFonts w:ascii="Times New Roman" w:hAnsi="Times New Roman" w:eastAsia="宋体" w:cs="Times New Roman"/>
          <w:color w:val="auto"/>
        </w:rPr>
        <w:t>年</w:t>
      </w:r>
      <w:r>
        <w:rPr>
          <w:rFonts w:hint="eastAsia" w:ascii="Times New Roman" w:hAnsi="Times New Roman" w:eastAsia="宋体" w:cs="Times New Roman"/>
          <w:color w:val="auto"/>
        </w:rPr>
        <w:t>1</w:t>
      </w:r>
      <w:r>
        <w:rPr>
          <w:rFonts w:ascii="Times New Roman" w:hAnsi="Times New Roman" w:eastAsia="宋体" w:cs="Times New Roman"/>
          <w:color w:val="auto"/>
        </w:rPr>
        <w:t>月</w:t>
      </w:r>
      <w:r>
        <w:rPr>
          <w:rFonts w:hint="eastAsia" w:ascii="Times New Roman" w:hAnsi="Times New Roman" w:eastAsia="宋体" w:cs="Times New Roman"/>
          <w:color w:val="auto"/>
        </w:rPr>
        <w:t>7</w:t>
      </w:r>
      <w:r>
        <w:rPr>
          <w:rFonts w:ascii="Times New Roman" w:hAnsi="Times New Roman" w:eastAsia="宋体" w:cs="Times New Roman"/>
          <w:color w:val="auto"/>
        </w:rPr>
        <w:t>日，每日9:00至17:00（北京时间，法定节假日除外）。</w:t>
      </w:r>
    </w:p>
    <w:p w14:paraId="7B795D8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1E703CB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color w:val="auto"/>
        </w:rPr>
        <w:t>http://tjgpc.zwfwb.tj.gov.cn</w:t>
      </w:r>
      <w:r>
        <w:rPr>
          <w:rStyle w:val="26"/>
          <w:rFonts w:hint="eastAsia" w:ascii="Times New Roman" w:hAnsi="Times New Roman" w:eastAsia="宋体" w:cs="Times New Roman"/>
          <w:color w:val="auto"/>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2CC4642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供应商注册、</w:t>
      </w:r>
      <w:r>
        <w:rPr>
          <w:rFonts w:ascii="Times New Roman" w:hAnsi="Times New Roman" w:eastAsia="宋体" w:cs="Times New Roman"/>
          <w:color w:val="auto"/>
        </w:rPr>
        <w:t>CA数字证书（USBKey）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770E1CE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hint="eastAsia" w:ascii="Times New Roman" w:hAnsi="Times New Roman" w:eastAsia="宋体" w:cs="Times New Roman"/>
          <w:color w:val="auto"/>
        </w:rPr>
        <w:t>24538167</w:t>
      </w:r>
      <w:r>
        <w:rPr>
          <w:rFonts w:hint="eastAsia" w:ascii="Times New Roman" w:hAnsi="Times New Roman" w:eastAsia="宋体"/>
          <w:color w:val="auto"/>
        </w:rPr>
        <w:t>。</w:t>
      </w:r>
    </w:p>
    <w:p w14:paraId="2D5E7D7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：参见天津市政府采购中心网（http://tjgpc.zwfwb.tj.gov.cn）--服务指南--供应商注册、领取CA数字证书（USBKey）及电子签章制章的流程。</w:t>
      </w:r>
    </w:p>
    <w:p w14:paraId="5449D7D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CA数字证书办理联系电话：400-0566-110或022-24538059。</w:t>
      </w:r>
    </w:p>
    <w:p w14:paraId="0BEAB3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电子签章办理联系电话：022-24538059。</w:t>
      </w:r>
    </w:p>
    <w:p w14:paraId="21D6602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p>
    <w:p w14:paraId="71CA3A0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r>
        <w:rPr>
          <w:rFonts w:ascii="Times New Roman" w:hAnsi="Times New Roman" w:eastAsia="宋体" w:cs="Times New Roman"/>
          <w:color w:val="auto"/>
        </w:rPr>
        <w:t>。</w:t>
      </w:r>
    </w:p>
    <w:p w14:paraId="5E4F119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1EA3DF2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rPr>
        <w:t>12</w:t>
      </w:r>
      <w:r>
        <w:rPr>
          <w:rFonts w:ascii="Times New Roman" w:hAnsi="Times New Roman" w:eastAsia="宋体" w:cs="Times New Roman"/>
          <w:color w:val="auto"/>
        </w:rPr>
        <w:t>月</w:t>
      </w:r>
      <w:r>
        <w:rPr>
          <w:rFonts w:hint="eastAsia" w:ascii="Times New Roman" w:hAnsi="Times New Roman" w:eastAsia="宋体" w:cs="Times New Roman"/>
          <w:color w:val="auto"/>
        </w:rPr>
        <w:t>30</w:t>
      </w:r>
      <w:r>
        <w:rPr>
          <w:rFonts w:ascii="Times New Roman" w:hAnsi="Times New Roman" w:eastAsia="宋体" w:cs="Times New Roman"/>
          <w:color w:val="auto"/>
        </w:rPr>
        <w:t>日9:00至202</w:t>
      </w:r>
      <w:r>
        <w:rPr>
          <w:rFonts w:hint="eastAsia" w:ascii="Times New Roman" w:hAnsi="Times New Roman" w:eastAsia="宋体" w:cs="Times New Roman"/>
          <w:color w:val="auto"/>
        </w:rPr>
        <w:t>6</w:t>
      </w:r>
      <w:r>
        <w:rPr>
          <w:rFonts w:ascii="Times New Roman" w:hAnsi="Times New Roman" w:eastAsia="宋体" w:cs="Times New Roman"/>
          <w:color w:val="auto"/>
        </w:rPr>
        <w:t>年</w:t>
      </w:r>
      <w:r>
        <w:rPr>
          <w:rFonts w:hint="eastAsia" w:ascii="Times New Roman" w:hAnsi="Times New Roman" w:eastAsia="宋体" w:cs="Times New Roman"/>
          <w:color w:val="auto"/>
        </w:rPr>
        <w:t>1</w:t>
      </w:r>
      <w:r>
        <w:rPr>
          <w:rFonts w:ascii="Times New Roman" w:hAnsi="Times New Roman" w:eastAsia="宋体" w:cs="Times New Roman"/>
          <w:color w:val="auto"/>
        </w:rPr>
        <w:t>月</w:t>
      </w:r>
      <w:r>
        <w:rPr>
          <w:rFonts w:hint="eastAsia" w:ascii="Times New Roman" w:hAnsi="Times New Roman" w:eastAsia="宋体" w:cs="Times New Roman"/>
          <w:color w:val="auto"/>
        </w:rPr>
        <w:t>20</w:t>
      </w:r>
      <w:r>
        <w:rPr>
          <w:rFonts w:ascii="Times New Roman" w:hAnsi="Times New Roman" w:eastAsia="宋体" w:cs="Times New Roman"/>
          <w:color w:val="auto"/>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2791EF4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3553454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0104BBA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w:t>
      </w:r>
      <w:r>
        <w:rPr>
          <w:rFonts w:hint="eastAsia" w:ascii="Times New Roman" w:hAnsi="Times New Roman" w:eastAsia="宋体" w:cs="Times New Roman"/>
          <w:color w:val="auto"/>
        </w:rPr>
        <w:t>6</w:t>
      </w:r>
      <w:r>
        <w:rPr>
          <w:rFonts w:ascii="Times New Roman" w:hAnsi="Times New Roman" w:eastAsia="宋体" w:cs="Times New Roman"/>
          <w:color w:val="auto"/>
        </w:rPr>
        <w:t>年</w:t>
      </w:r>
      <w:r>
        <w:rPr>
          <w:rFonts w:hint="eastAsia" w:ascii="Times New Roman" w:hAnsi="Times New Roman" w:eastAsia="宋体" w:cs="Times New Roman"/>
          <w:color w:val="auto"/>
        </w:rPr>
        <w:t>1</w:t>
      </w:r>
      <w:r>
        <w:rPr>
          <w:rFonts w:ascii="Times New Roman" w:hAnsi="Times New Roman" w:eastAsia="宋体" w:cs="Times New Roman"/>
          <w:color w:val="auto"/>
        </w:rPr>
        <w:t>月</w:t>
      </w:r>
      <w:r>
        <w:rPr>
          <w:rFonts w:hint="eastAsia" w:ascii="Times New Roman" w:hAnsi="Times New Roman" w:eastAsia="宋体" w:cs="Times New Roman"/>
          <w:color w:val="auto"/>
        </w:rPr>
        <w:t>20</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36B8937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w:t>
      </w:r>
    </w:p>
    <w:p w14:paraId="771473E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05260F8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w:t>
      </w:r>
      <w:r>
        <w:rPr>
          <w:rFonts w:hint="eastAsia" w:ascii="Times New Roman" w:hAnsi="Times New Roman" w:eastAsia="宋体" w:cs="Times New Roman"/>
          <w:color w:val="auto"/>
        </w:rPr>
        <w:t>6</w:t>
      </w:r>
      <w:r>
        <w:rPr>
          <w:rFonts w:ascii="Times New Roman" w:hAnsi="Times New Roman" w:eastAsia="宋体" w:cs="Times New Roman"/>
          <w:color w:val="auto"/>
        </w:rPr>
        <w:t>年</w:t>
      </w:r>
      <w:r>
        <w:rPr>
          <w:rFonts w:hint="eastAsia" w:ascii="Times New Roman" w:hAnsi="Times New Roman" w:eastAsia="宋体" w:cs="Times New Roman"/>
          <w:color w:val="auto"/>
        </w:rPr>
        <w:t>1</w:t>
      </w:r>
      <w:r>
        <w:rPr>
          <w:rFonts w:ascii="Times New Roman" w:hAnsi="Times New Roman" w:eastAsia="宋体" w:cs="Times New Roman"/>
          <w:color w:val="auto"/>
        </w:rPr>
        <w:t>月</w:t>
      </w:r>
      <w:r>
        <w:rPr>
          <w:rFonts w:hint="eastAsia" w:ascii="Times New Roman" w:hAnsi="Times New Roman" w:eastAsia="宋体" w:cs="Times New Roman"/>
          <w:color w:val="auto"/>
        </w:rPr>
        <w:t>20</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7C34E7B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p>
    <w:p w14:paraId="4EB158A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w:t>
      </w:r>
      <w:r>
        <w:rPr>
          <w:rFonts w:hint="eastAsia" w:ascii="Times New Roman" w:hAnsi="Times New Roman" w:eastAsia="宋体" w:cs="Times New Roman"/>
          <w:color w:val="auto"/>
        </w:rPr>
        <w:t>6</w:t>
      </w:r>
      <w:r>
        <w:rPr>
          <w:rFonts w:ascii="Times New Roman" w:hAnsi="Times New Roman" w:eastAsia="宋体" w:cs="Times New Roman"/>
          <w:color w:val="auto"/>
        </w:rPr>
        <w:t>年</w:t>
      </w:r>
      <w:r>
        <w:rPr>
          <w:rFonts w:hint="eastAsia" w:ascii="Times New Roman" w:hAnsi="Times New Roman" w:eastAsia="宋体" w:cs="Times New Roman"/>
          <w:color w:val="auto"/>
        </w:rPr>
        <w:t>1</w:t>
      </w:r>
      <w:r>
        <w:rPr>
          <w:rFonts w:ascii="Times New Roman" w:hAnsi="Times New Roman" w:eastAsia="宋体" w:cs="Times New Roman"/>
          <w:color w:val="auto"/>
        </w:rPr>
        <w:t>月</w:t>
      </w:r>
      <w:r>
        <w:rPr>
          <w:rFonts w:hint="eastAsia" w:ascii="Times New Roman" w:hAnsi="Times New Roman" w:eastAsia="宋体" w:cs="Times New Roman"/>
          <w:color w:val="auto"/>
        </w:rPr>
        <w:t>20</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6C4DFD7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、采购代理机构名称、地址</w:t>
      </w:r>
      <w:r>
        <w:rPr>
          <w:rFonts w:hint="eastAsia" w:ascii="Times New Roman" w:hAnsi="Times New Roman" w:eastAsia="宋体" w:cs="Times New Roman"/>
          <w:color w:val="auto"/>
        </w:rPr>
        <w:t>、</w:t>
      </w:r>
      <w:r>
        <w:rPr>
          <w:rFonts w:ascii="Times New Roman" w:hAnsi="Times New Roman" w:eastAsia="宋体" w:cs="Times New Roman"/>
          <w:color w:val="auto"/>
        </w:rPr>
        <w:t>联系人及联系方式</w:t>
      </w:r>
    </w:p>
    <w:p w14:paraId="64FAFAE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04575A5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73F79A6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 梁晨、付耀</w:t>
      </w:r>
    </w:p>
    <w:p w14:paraId="7C271A0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61FF8D5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6C9360E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1FB4FBD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107E43F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0E5A565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rPr>
        <w:t>8318</w:t>
      </w:r>
    </w:p>
    <w:p w14:paraId="2E4B60D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5AD9C58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63B60E1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天津市救灾物资储备站</w:t>
      </w:r>
    </w:p>
    <w:p w14:paraId="0381C7F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天津市西青区大寺镇赛达大道480号</w:t>
      </w:r>
    </w:p>
    <w:p w14:paraId="51C9DF1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周松</w:t>
      </w:r>
    </w:p>
    <w:p w14:paraId="194AEB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w:t>
      </w:r>
      <w:r>
        <w:rPr>
          <w:color w:val="auto"/>
        </w:rPr>
        <w:t xml:space="preserve"> </w:t>
      </w:r>
      <w:r>
        <w:rPr>
          <w:rFonts w:ascii="Times New Roman" w:hAnsi="Times New Roman" w:eastAsia="宋体" w:cs="Times New Roman"/>
          <w:color w:val="auto"/>
        </w:rPr>
        <w:t xml:space="preserve">83983507 </w:t>
      </w:r>
    </w:p>
    <w:p w14:paraId="05B3496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1E8DB98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5B3BEE0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6E9EBE2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联系部门：天津市救灾物资储备站</w:t>
      </w:r>
    </w:p>
    <w:p w14:paraId="588AB3C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联系地址：天津市西青区大寺镇赛达大道480号</w:t>
      </w:r>
    </w:p>
    <w:p w14:paraId="5D65A97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人：张彦山</w:t>
      </w:r>
    </w:p>
    <w:p w14:paraId="23614D5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联系方式：022-</w:t>
      </w:r>
      <w:r>
        <w:rPr>
          <w:color w:val="auto"/>
        </w:rPr>
        <w:t xml:space="preserve"> </w:t>
      </w:r>
      <w:r>
        <w:rPr>
          <w:rFonts w:ascii="Times New Roman" w:hAnsi="Times New Roman" w:eastAsia="宋体" w:cs="Times New Roman"/>
          <w:color w:val="auto"/>
        </w:rPr>
        <w:t>83983512</w:t>
      </w:r>
    </w:p>
    <w:p w14:paraId="530879A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5F0B06D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6109DDD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2B5FE58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四</w:t>
      </w:r>
      <w:r>
        <w:rPr>
          <w:rFonts w:ascii="Times New Roman" w:hAnsi="Times New Roman" w:eastAsia="宋体" w:cs="Times New Roman"/>
          <w:color w:val="auto"/>
        </w:rPr>
        <w:t>、招标代理服务费</w:t>
      </w:r>
    </w:p>
    <w:p w14:paraId="5BA9B78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本项目不收取招标代理服务费。</w:t>
      </w:r>
    </w:p>
    <w:p w14:paraId="7C8417DD">
      <w:pPr>
        <w:pStyle w:val="29"/>
        <w:spacing w:line="360" w:lineRule="auto"/>
        <w:ind w:firstLine="448" w:firstLineChars="200"/>
        <w:jc w:val="both"/>
        <w:rPr>
          <w:color w:val="auto"/>
          <w:lang w:val="zh-CN"/>
        </w:rPr>
      </w:pPr>
      <w:r>
        <w:rPr>
          <w:rFonts w:hint="eastAsia"/>
          <w:color w:val="auto"/>
          <w:lang w:val="zh-CN"/>
        </w:rPr>
        <w:t>十五、《</w:t>
      </w:r>
      <w:r>
        <w:rPr>
          <w:rFonts w:cs="Times New Roman" w:asciiTheme="minorEastAsia" w:hAnsiTheme="minorEastAsia" w:eastAsiaTheme="minorEastAsia"/>
          <w:bCs/>
          <w:color w:val="auto"/>
        </w:rPr>
        <w:t>“政采贷”业务提示函</w:t>
      </w:r>
      <w:r>
        <w:rPr>
          <w:rFonts w:hint="eastAsia"/>
          <w:color w:val="auto"/>
          <w:lang w:val="zh-CN"/>
        </w:rPr>
        <w:t>》</w:t>
      </w:r>
      <w:r>
        <w:rPr>
          <w:rFonts w:hint="eastAsia" w:asciiTheme="minorEastAsia" w:hAnsiTheme="minorEastAsia" w:eastAsiaTheme="minorEastAsia"/>
          <w:bCs/>
          <w:color w:val="auto"/>
        </w:rPr>
        <w:t>、《</w:t>
      </w:r>
      <w:r>
        <w:rPr>
          <w:rFonts w:cs="Times New Roman" w:asciiTheme="minorEastAsia" w:hAnsiTheme="minorEastAsia" w:eastAsiaTheme="minorEastAsia"/>
          <w:bCs/>
          <w:color w:val="auto"/>
        </w:rPr>
        <w:t>政府采购支持中小企业政策提示函</w:t>
      </w:r>
      <w:r>
        <w:rPr>
          <w:rFonts w:hint="eastAsia" w:asciiTheme="minorEastAsia" w:hAnsiTheme="minorEastAsia" w:eastAsiaTheme="minorEastAsia"/>
          <w:bCs/>
          <w:color w:val="auto"/>
        </w:rPr>
        <w:t>》和《诚信参与政府采购活动提示函》</w:t>
      </w:r>
    </w:p>
    <w:p w14:paraId="6CB1A975">
      <w:pPr>
        <w:pStyle w:val="29"/>
        <w:spacing w:line="360" w:lineRule="auto"/>
        <w:ind w:firstLine="448" w:firstLineChars="200"/>
        <w:jc w:val="both"/>
        <w:rPr>
          <w:rFonts w:ascii="Times New Roman" w:hAnsi="Times New Roman" w:eastAsia="宋体" w:cs="Times New Roman"/>
          <w:color w:val="auto"/>
        </w:rPr>
      </w:pPr>
    </w:p>
    <w:p w14:paraId="72E76FAA">
      <w:pPr>
        <w:pStyle w:val="29"/>
        <w:spacing w:line="360" w:lineRule="auto"/>
        <w:ind w:firstLine="448" w:firstLineChars="200"/>
        <w:jc w:val="both"/>
        <w:rPr>
          <w:rFonts w:ascii="Times New Roman" w:hAnsi="Times New Roman" w:eastAsia="宋体" w:cs="Times New Roman"/>
          <w:color w:val="auto"/>
        </w:rPr>
      </w:pPr>
    </w:p>
    <w:p w14:paraId="02098790">
      <w:pPr>
        <w:pStyle w:val="29"/>
        <w:spacing w:line="360" w:lineRule="auto"/>
        <w:jc w:val="both"/>
        <w:rPr>
          <w:rFonts w:ascii="Times New Roman" w:hAnsi="Times New Roman" w:eastAsia="宋体" w:cs="Times New Roman"/>
          <w:color w:val="auto"/>
        </w:rPr>
      </w:pPr>
    </w:p>
    <w:p w14:paraId="0FD40677">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rPr>
        <w:t>12</w:t>
      </w:r>
      <w:r>
        <w:rPr>
          <w:rFonts w:ascii="Times New Roman" w:hAnsi="Times New Roman" w:eastAsia="宋体" w:cs="Times New Roman"/>
          <w:color w:val="auto"/>
        </w:rPr>
        <w:t>月</w:t>
      </w:r>
      <w:r>
        <w:rPr>
          <w:rFonts w:hint="eastAsia" w:ascii="Times New Roman" w:hAnsi="Times New Roman" w:eastAsia="宋体" w:cs="Times New Roman"/>
          <w:color w:val="auto"/>
        </w:rPr>
        <w:t>30</w:t>
      </w:r>
      <w:r>
        <w:rPr>
          <w:rFonts w:ascii="Times New Roman" w:hAnsi="Times New Roman" w:eastAsia="宋体" w:cs="Times New Roman"/>
          <w:color w:val="auto"/>
        </w:rPr>
        <w:t>日</w:t>
      </w:r>
    </w:p>
    <w:p w14:paraId="2B8FA3F2">
      <w:pPr>
        <w:pStyle w:val="29"/>
        <w:spacing w:line="360" w:lineRule="auto"/>
        <w:ind w:right="892"/>
        <w:rPr>
          <w:rFonts w:ascii="Times New Roman" w:hAnsi="Times New Roman" w:eastAsia="宋体" w:cs="Times New Roman"/>
          <w:color w:val="auto"/>
        </w:rPr>
      </w:pPr>
    </w:p>
    <w:p w14:paraId="7ACB516A">
      <w:pPr>
        <w:widowControl/>
        <w:jc w:val="left"/>
        <w:rPr>
          <w:kern w:val="0"/>
          <w:sz w:val="24"/>
          <w:szCs w:val="24"/>
        </w:rPr>
      </w:pPr>
      <w:r>
        <w:br w:type="page"/>
      </w:r>
    </w:p>
    <w:p w14:paraId="56AC3309">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3BF4A318">
      <w:pPr>
        <w:spacing w:line="360" w:lineRule="auto"/>
        <w:jc w:val="center"/>
        <w:rPr>
          <w:rFonts w:eastAsia="方正小标宋简体"/>
          <w:bCs/>
          <w:kern w:val="0"/>
          <w:sz w:val="24"/>
          <w:szCs w:val="24"/>
        </w:rPr>
      </w:pPr>
    </w:p>
    <w:p w14:paraId="286EDF06">
      <w:pPr>
        <w:spacing w:line="360" w:lineRule="auto"/>
        <w:ind w:firstLine="448"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0FA17825">
      <w:pPr>
        <w:spacing w:line="360" w:lineRule="auto"/>
        <w:ind w:firstLine="448"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2AD31329">
      <w:pPr>
        <w:spacing w:line="360" w:lineRule="auto"/>
        <w:ind w:firstLine="448"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335FAA19">
      <w:pPr>
        <w:spacing w:line="360" w:lineRule="auto"/>
        <w:jc w:val="center"/>
        <w:rPr>
          <w:rFonts w:eastAsia="方正小标宋简体"/>
          <w:spacing w:val="-10"/>
          <w:sz w:val="24"/>
          <w:szCs w:val="24"/>
        </w:rPr>
      </w:pPr>
    </w:p>
    <w:p w14:paraId="23B50BB8">
      <w:pPr>
        <w:spacing w:line="360" w:lineRule="auto"/>
        <w:jc w:val="center"/>
        <w:rPr>
          <w:rFonts w:eastAsia="方正小标宋简体"/>
          <w:spacing w:val="-10"/>
          <w:sz w:val="24"/>
          <w:szCs w:val="24"/>
        </w:rPr>
      </w:pPr>
    </w:p>
    <w:p w14:paraId="081F7B82">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4B0359A6">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4350158C">
      <w:pPr>
        <w:spacing w:line="360" w:lineRule="exact"/>
        <w:ind w:firstLine="448" w:firstLineChars="200"/>
        <w:rPr>
          <w:rFonts w:eastAsiaTheme="minorEastAsia"/>
          <w:sz w:val="24"/>
          <w:szCs w:val="24"/>
        </w:rPr>
      </w:pPr>
      <w:r>
        <w:rPr>
          <w:rFonts w:eastAsiaTheme="minorEastAsia"/>
          <w:sz w:val="24"/>
          <w:szCs w:val="24"/>
        </w:rPr>
        <w:t>【政策概述】促进中小企业发展是政府采购法定的政策功能。在政府采购活动中，应当通过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14:paraId="3A536470">
      <w:pPr>
        <w:spacing w:line="360" w:lineRule="exact"/>
        <w:ind w:firstLine="448" w:firstLineChars="200"/>
        <w:rPr>
          <w:rFonts w:eastAsiaTheme="minorEastAsia"/>
          <w:sz w:val="24"/>
          <w:szCs w:val="24"/>
        </w:rPr>
      </w:pPr>
      <w:r>
        <w:rPr>
          <w:rFonts w:eastAsiaTheme="minorEastAsia"/>
          <w:sz w:val="24"/>
          <w:szCs w:val="24"/>
        </w:rPr>
        <w:t>【支持对象】以下对象可享受支持政策：1.在境内依法设立，依据国务院批准的中小企业划分标准确定的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，但与大企业的负责人为同一人，或者与大企业存在直接控股、管理关系的除外；2.符合中小企业划分标准的</w:t>
      </w:r>
      <w:r>
        <w:rPr>
          <w:rFonts w:eastAsiaTheme="minorEastAsia"/>
          <w:b/>
          <w:sz w:val="24"/>
          <w:szCs w:val="24"/>
        </w:rPr>
        <w:t>个体工商户</w:t>
      </w:r>
      <w:r>
        <w:rPr>
          <w:rFonts w:eastAsiaTheme="minorEastAsia"/>
          <w:sz w:val="24"/>
          <w:szCs w:val="24"/>
        </w:rPr>
        <w:t>。</w:t>
      </w:r>
    </w:p>
    <w:p w14:paraId="3E3F8068">
      <w:pPr>
        <w:spacing w:line="360" w:lineRule="exact"/>
        <w:ind w:firstLine="448" w:firstLineChars="200"/>
        <w:rPr>
          <w:rFonts w:eastAsiaTheme="minorEastAsia"/>
          <w:snapToGrid w:val="0"/>
          <w:sz w:val="24"/>
          <w:szCs w:val="24"/>
        </w:rPr>
      </w:pPr>
      <w:r>
        <w:rPr>
          <w:rFonts w:eastAsiaTheme="minorEastAsia"/>
          <w:snapToGrid w:val="0"/>
          <w:sz w:val="24"/>
          <w:szCs w:val="24"/>
        </w:rPr>
        <w:t>【支持情形】在政府采购活动中，供应商提供的货物、工程或者服务符合下列情形的，享受支持政策：</w:t>
      </w:r>
    </w:p>
    <w:p w14:paraId="4B23C371">
      <w:pPr>
        <w:spacing w:line="360" w:lineRule="exact"/>
        <w:ind w:firstLine="448" w:firstLineChars="200"/>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14:paraId="046C0205">
      <w:pPr>
        <w:spacing w:line="360" w:lineRule="exact"/>
        <w:ind w:firstLine="448" w:firstLineChars="200"/>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14:paraId="1083C6A5">
      <w:pPr>
        <w:spacing w:line="360" w:lineRule="exact"/>
        <w:ind w:firstLine="448" w:firstLineChars="200"/>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14:paraId="2DAB84D1">
      <w:pPr>
        <w:spacing w:line="360" w:lineRule="exact"/>
        <w:ind w:firstLine="448" w:firstLineChars="200"/>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14:paraId="04357C87">
      <w:pPr>
        <w:spacing w:line="360" w:lineRule="exact"/>
        <w:ind w:firstLine="448" w:firstLineChars="200"/>
        <w:rPr>
          <w:rFonts w:eastAsiaTheme="minorEastAsia"/>
          <w:sz w:val="24"/>
          <w:szCs w:val="24"/>
        </w:rPr>
      </w:pPr>
      <w:r>
        <w:rPr>
          <w:rFonts w:eastAsiaTheme="minorEastAsia"/>
          <w:sz w:val="24"/>
          <w:szCs w:val="24"/>
        </w:rPr>
        <w:t>【注意事项】</w:t>
      </w:r>
    </w:p>
    <w:p w14:paraId="186F30D3">
      <w:pPr>
        <w:spacing w:line="360" w:lineRule="exact"/>
        <w:ind w:firstLine="448" w:firstLineChars="200"/>
        <w:rPr>
          <w:rFonts w:eastAsiaTheme="minorEastAsia"/>
          <w:sz w:val="24"/>
          <w:szCs w:val="24"/>
        </w:rPr>
      </w:pPr>
      <w:r>
        <w:rPr>
          <w:rFonts w:eastAsiaTheme="minorEastAsia"/>
          <w:sz w:val="24"/>
          <w:szCs w:val="24"/>
        </w:rPr>
        <w:t>1.中小企业参加政府采购活动，应当出具规定的《中小企业声明函》，否则不得享受相关中小企业扶持政策。任何单位和个人不得要求供应商提供《中小企业声明函》之外的中小企业身份证明文件。</w:t>
      </w:r>
    </w:p>
    <w:p w14:paraId="3C639288">
      <w:pPr>
        <w:spacing w:line="360" w:lineRule="exact"/>
        <w:ind w:firstLine="448" w:firstLineChars="200"/>
        <w:rPr>
          <w:rFonts w:eastAsiaTheme="minorEastAsia"/>
          <w:sz w:val="24"/>
          <w:szCs w:val="24"/>
        </w:rPr>
      </w:pPr>
      <w:r>
        <w:rPr>
          <w:rFonts w:eastAsiaTheme="minorEastAsia"/>
          <w:sz w:val="24"/>
          <w:szCs w:val="24"/>
        </w:rPr>
        <w:t>2.中小企业应当对声明函的内容的真实性负责。声明内容如有不实，则构成提供虚假材料谋取中标、成交的情形，需承担相应的法律责任。</w:t>
      </w:r>
    </w:p>
    <w:p w14:paraId="720E7B63">
      <w:pPr>
        <w:spacing w:line="360" w:lineRule="exact"/>
        <w:ind w:firstLine="448" w:firstLineChars="200"/>
        <w:rPr>
          <w:rFonts w:eastAsiaTheme="minorEastAsia"/>
          <w:sz w:val="24"/>
          <w:szCs w:val="24"/>
        </w:rPr>
      </w:pPr>
      <w:r>
        <w:rPr>
          <w:rFonts w:eastAsiaTheme="minorEastAsia"/>
          <w:sz w:val="24"/>
          <w:szCs w:val="24"/>
        </w:rPr>
        <w:t>3.政府采购项目的采购意向、采购公告和招标文件（谈判文件、磋商文件等）中，应当明确本项目执行支持中小企业的具体措施，如预留份额、评审优惠（应当明确具体优惠比例）或者优先采购等。</w:t>
      </w:r>
    </w:p>
    <w:p w14:paraId="32ADB9F1">
      <w:pPr>
        <w:spacing w:line="360" w:lineRule="exact"/>
        <w:ind w:firstLine="448" w:firstLineChars="200"/>
        <w:rPr>
          <w:rFonts w:eastAsiaTheme="minorEastAsia"/>
          <w:sz w:val="24"/>
          <w:szCs w:val="24"/>
        </w:rPr>
      </w:pPr>
      <w:r>
        <w:rPr>
          <w:rFonts w:eastAsiaTheme="minorEastAsia"/>
          <w:sz w:val="24"/>
          <w:szCs w:val="24"/>
        </w:rPr>
        <w:t>【政策目录】</w:t>
      </w:r>
    </w:p>
    <w:p w14:paraId="63562916">
      <w:pPr>
        <w:spacing w:line="360" w:lineRule="exact"/>
        <w:ind w:firstLine="448" w:firstLineChars="200"/>
        <w:rPr>
          <w:rFonts w:eastAsiaTheme="minorEastAsia"/>
          <w:sz w:val="24"/>
          <w:szCs w:val="24"/>
        </w:rPr>
      </w:pPr>
      <w:r>
        <w:rPr>
          <w:rFonts w:eastAsiaTheme="minorEastAsia"/>
          <w:sz w:val="24"/>
          <w:szCs w:val="24"/>
        </w:rPr>
        <w:t>1.《中华人民共和国政府采购法》第九条</w:t>
      </w:r>
    </w:p>
    <w:p w14:paraId="4A1C1A8E">
      <w:pPr>
        <w:spacing w:line="360" w:lineRule="exact"/>
        <w:ind w:firstLine="448" w:firstLineChars="200"/>
        <w:rPr>
          <w:rFonts w:eastAsiaTheme="minorEastAsia"/>
          <w:sz w:val="24"/>
          <w:szCs w:val="24"/>
        </w:rPr>
      </w:pPr>
      <w:r>
        <w:rPr>
          <w:rFonts w:eastAsiaTheme="minorEastAsia"/>
          <w:sz w:val="24"/>
          <w:szCs w:val="24"/>
        </w:rPr>
        <w:t>2.《中华人民共和国政府采购法实施条例》第六条</w:t>
      </w:r>
    </w:p>
    <w:p w14:paraId="45E3F741">
      <w:pPr>
        <w:spacing w:line="360" w:lineRule="exact"/>
        <w:ind w:firstLine="448" w:firstLineChars="200"/>
        <w:rPr>
          <w:rFonts w:eastAsiaTheme="minorEastAsia"/>
          <w:sz w:val="24"/>
          <w:szCs w:val="24"/>
        </w:rPr>
      </w:pPr>
      <w:r>
        <w:rPr>
          <w:rFonts w:eastAsiaTheme="minorEastAsia"/>
          <w:sz w:val="24"/>
          <w:szCs w:val="24"/>
        </w:rPr>
        <w:t>3. 财政部 工业和信息化部关于印发《政府采购促进中小企业发展管理办法》的通知（财库〔2020〕46号）</w:t>
      </w:r>
    </w:p>
    <w:p w14:paraId="6B5A797C">
      <w:pPr>
        <w:spacing w:line="360" w:lineRule="exact"/>
        <w:ind w:firstLine="448" w:firstLineChars="200"/>
        <w:rPr>
          <w:rFonts w:eastAsiaTheme="minorEastAsia"/>
          <w:sz w:val="24"/>
          <w:szCs w:val="24"/>
        </w:rPr>
      </w:pPr>
      <w:r>
        <w:rPr>
          <w:rFonts w:eastAsiaTheme="minorEastAsia"/>
          <w:sz w:val="24"/>
          <w:szCs w:val="24"/>
        </w:rPr>
        <w:t>4. 财政部关于进一步加大政府采购支持中小企业力度的通知（财库〔2022〕19号）</w:t>
      </w:r>
    </w:p>
    <w:p w14:paraId="73D52C64">
      <w:pPr>
        <w:spacing w:line="360" w:lineRule="exact"/>
        <w:ind w:firstLine="448" w:firstLineChars="200"/>
        <w:rPr>
          <w:rFonts w:eastAsiaTheme="minorEastAsia"/>
          <w:sz w:val="24"/>
          <w:szCs w:val="24"/>
        </w:rPr>
      </w:pPr>
      <w:r>
        <w:rPr>
          <w:rFonts w:eastAsiaTheme="minorEastAsia"/>
          <w:sz w:val="24"/>
          <w:szCs w:val="24"/>
        </w:rPr>
        <w:t>5.天津市财政局 天津市工业和信息化局关于贯彻落实《政府采购促进中小企业发展管理办法》的通知（津财采〔2021〕12号）</w:t>
      </w:r>
    </w:p>
    <w:p w14:paraId="1EF864F9">
      <w:pPr>
        <w:spacing w:line="360" w:lineRule="exact"/>
        <w:ind w:firstLine="448" w:firstLineChars="200"/>
        <w:rPr>
          <w:rFonts w:eastAsiaTheme="minorEastAsia"/>
          <w:sz w:val="24"/>
        </w:rPr>
      </w:pPr>
      <w:r>
        <w:rPr>
          <w:rFonts w:eastAsiaTheme="minorEastAsia"/>
          <w:sz w:val="24"/>
        </w:rPr>
        <w:t>6.市财政局 市发展改革委 市住房城乡建设委 市交通运输委 市水务局 市政务服务办关于进一步贯彻落实政府采购支持中小企业政策的通知（津财采〔2022〕11号）</w:t>
      </w:r>
    </w:p>
    <w:p w14:paraId="6959C903">
      <w:pPr>
        <w:spacing w:line="360" w:lineRule="exact"/>
        <w:ind w:firstLine="448" w:firstLineChars="200"/>
        <w:rPr>
          <w:rFonts w:eastAsiaTheme="minorEastAsia"/>
          <w:sz w:val="24"/>
        </w:rPr>
      </w:pPr>
    </w:p>
    <w:p w14:paraId="7CD3EF9E">
      <w:pPr>
        <w:adjustRightInd w:val="0"/>
        <w:snapToGrid w:val="0"/>
        <w:spacing w:line="400" w:lineRule="exact"/>
        <w:jc w:val="center"/>
        <w:rPr>
          <w:b/>
          <w:sz w:val="24"/>
          <w:szCs w:val="24"/>
        </w:rPr>
      </w:pPr>
      <w:r>
        <w:rPr>
          <w:b/>
          <w:sz w:val="24"/>
          <w:szCs w:val="24"/>
        </w:rPr>
        <w:t>诚信参与政府采购活动提示函</w:t>
      </w:r>
    </w:p>
    <w:p w14:paraId="351F9770">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1EA0D863">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082BC34C">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1EF27230">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5"/>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78D7E5E1">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3A2647F5">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477651F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16006980">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2332EF92">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634E6CCC">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13290BA2">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5"/>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7DF22901">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20A2CFBB">
      <w:pPr>
        <w:spacing w:line="360" w:lineRule="exact"/>
        <w:ind w:firstLine="448" w:firstLineChars="200"/>
        <w:rPr>
          <w:rFonts w:eastAsiaTheme="minorEastAsia"/>
          <w:sz w:val="24"/>
        </w:rPr>
      </w:pPr>
    </w:p>
    <w:p w14:paraId="1D61D0FB">
      <w:pPr>
        <w:spacing w:line="360" w:lineRule="exact"/>
        <w:ind w:firstLine="608" w:firstLineChars="200"/>
        <w:rPr>
          <w:b/>
          <w:bCs/>
          <w:kern w:val="28"/>
          <w:sz w:val="32"/>
          <w:szCs w:val="32"/>
        </w:rPr>
      </w:pPr>
    </w:p>
    <w:p w14:paraId="4B74FED7">
      <w:pPr>
        <w:widowControl/>
        <w:jc w:val="left"/>
        <w:rPr>
          <w:b/>
          <w:bCs/>
          <w:kern w:val="28"/>
          <w:sz w:val="32"/>
          <w:szCs w:val="32"/>
          <w:lang w:val="zh-CN" w:eastAsia="zh-CN"/>
        </w:rPr>
      </w:pPr>
      <w:r>
        <w:br w:type="page"/>
      </w:r>
    </w:p>
    <w:p w14:paraId="38E9B63C">
      <w:pPr>
        <w:pStyle w:val="16"/>
        <w:rPr>
          <w:rFonts w:ascii="Times New Roman" w:hAnsi="Times New Roman"/>
        </w:rPr>
      </w:pPr>
      <w:r>
        <w:rPr>
          <w:rFonts w:ascii="Times New Roman" w:hAnsi="Times New Roman"/>
        </w:rPr>
        <w:t>第</w:t>
      </w:r>
      <w:r>
        <w:rPr>
          <w:rFonts w:ascii="Times New Roman" w:hAnsi="Times New Roman"/>
          <w:lang w:eastAsia="zh-CN"/>
        </w:rPr>
        <w:t>二</w:t>
      </w:r>
      <w:r>
        <w:rPr>
          <w:rFonts w:ascii="Times New Roman" w:hAnsi="Times New Roman"/>
        </w:rPr>
        <w:t>部分  招标项目要求</w:t>
      </w:r>
      <w:bookmarkEnd w:id="5"/>
    </w:p>
    <w:p w14:paraId="2FC6DFE2">
      <w:pPr>
        <w:tabs>
          <w:tab w:val="left" w:pos="210"/>
        </w:tabs>
        <w:autoSpaceDE w:val="0"/>
        <w:autoSpaceDN w:val="0"/>
        <w:adjustRightInd w:val="0"/>
        <w:spacing w:line="360" w:lineRule="auto"/>
        <w:ind w:firstLine="448" w:firstLineChars="200"/>
        <w:outlineLvl w:val="0"/>
        <w:rPr>
          <w:sz w:val="24"/>
          <w:szCs w:val="24"/>
        </w:rPr>
      </w:pPr>
      <w:r>
        <w:rPr>
          <w:sz w:val="24"/>
          <w:szCs w:val="24"/>
        </w:rPr>
        <w:t>一、商务要求</w:t>
      </w:r>
    </w:p>
    <w:p w14:paraId="0BCB02E2">
      <w:pPr>
        <w:autoSpaceDE w:val="0"/>
        <w:autoSpaceDN w:val="0"/>
        <w:adjustRightInd w:val="0"/>
        <w:spacing w:line="360" w:lineRule="auto"/>
        <w:ind w:firstLine="448" w:firstLineChars="200"/>
        <w:rPr>
          <w:sz w:val="24"/>
        </w:rPr>
      </w:pPr>
      <w:r>
        <w:rPr>
          <w:rFonts w:eastAsia="......."/>
          <w:kern w:val="0"/>
          <w:sz w:val="24"/>
          <w:szCs w:val="24"/>
        </w:rPr>
        <w:t>（一）</w:t>
      </w:r>
      <w:r>
        <w:rPr>
          <w:sz w:val="24"/>
        </w:rPr>
        <w:t>报价要求</w:t>
      </w:r>
    </w:p>
    <w:p w14:paraId="08CDB32E">
      <w:pPr>
        <w:autoSpaceDE w:val="0"/>
        <w:autoSpaceDN w:val="0"/>
        <w:adjustRightInd w:val="0"/>
        <w:spacing w:line="360" w:lineRule="auto"/>
        <w:ind w:firstLine="448" w:firstLineChars="200"/>
        <w:rPr>
          <w:sz w:val="24"/>
        </w:rPr>
      </w:pPr>
      <w:r>
        <w:rPr>
          <w:sz w:val="24"/>
        </w:rPr>
        <w:t>1. 投标报价以人民币填列。</w:t>
      </w:r>
    </w:p>
    <w:p w14:paraId="3B82973B">
      <w:pPr>
        <w:autoSpaceDE w:val="0"/>
        <w:autoSpaceDN w:val="0"/>
        <w:adjustRightInd w:val="0"/>
        <w:spacing w:line="360" w:lineRule="auto"/>
        <w:ind w:firstLine="448" w:firstLineChars="200"/>
        <w:rPr>
          <w:sz w:val="24"/>
        </w:rPr>
      </w:pPr>
      <w:r>
        <w:rPr>
          <w:sz w:val="24"/>
        </w:rPr>
        <w:t>2. 投标人的报价应包括：人员工资、福利、社险</w:t>
      </w:r>
      <w:r>
        <w:rPr>
          <w:rFonts w:hint="eastAsia"/>
          <w:sz w:val="24"/>
        </w:rPr>
        <w:t>、住房公积金</w:t>
      </w:r>
      <w:r>
        <w:rPr>
          <w:sz w:val="24"/>
        </w:rPr>
        <w:t>等人工费用、服装费、办公费、企业利润及税金等为完成招标文件规定的一切工作所需的全部费用。投标人所报价格应为最终优惠价格。</w:t>
      </w:r>
    </w:p>
    <w:p w14:paraId="1A686235">
      <w:pPr>
        <w:spacing w:line="360" w:lineRule="auto"/>
        <w:ind w:firstLine="448" w:firstLineChars="200"/>
        <w:rPr>
          <w:kern w:val="0"/>
          <w:sz w:val="24"/>
          <w:szCs w:val="24"/>
        </w:rPr>
      </w:pPr>
      <w:r>
        <w:rPr>
          <w:rFonts w:hint="eastAsia"/>
          <w:kern w:val="0"/>
          <w:sz w:val="24"/>
          <w:szCs w:val="24"/>
        </w:rPr>
        <w:t>3. 投标报价在不超采购预算的前提下，其合理性由评标委员会在评分中予以考虑。</w:t>
      </w:r>
    </w:p>
    <w:p w14:paraId="5B945F68">
      <w:pPr>
        <w:spacing w:line="360" w:lineRule="auto"/>
        <w:ind w:firstLine="448" w:firstLineChars="200"/>
        <w:rPr>
          <w:kern w:val="0"/>
          <w:sz w:val="24"/>
          <w:szCs w:val="24"/>
        </w:rPr>
      </w:pPr>
      <w:r>
        <w:rPr>
          <w:rFonts w:hint="eastAsia"/>
          <w:kern w:val="0"/>
          <w:sz w:val="24"/>
          <w:szCs w:val="24"/>
        </w:rPr>
        <w:t xml:space="preserve">4. </w:t>
      </w:r>
      <w:r>
        <w:rPr>
          <w:sz w:val="24"/>
        </w:rPr>
        <w:t>验收相关费用由投标人负责。</w:t>
      </w:r>
    </w:p>
    <w:p w14:paraId="286D9B97">
      <w:pPr>
        <w:autoSpaceDE w:val="0"/>
        <w:autoSpaceDN w:val="0"/>
        <w:adjustRightInd w:val="0"/>
        <w:spacing w:line="360" w:lineRule="auto"/>
        <w:ind w:firstLine="448" w:firstLineChars="200"/>
        <w:rPr>
          <w:sz w:val="24"/>
        </w:rPr>
      </w:pPr>
      <w:r>
        <w:rPr>
          <w:sz w:val="24"/>
        </w:rPr>
        <w:t>（</w:t>
      </w:r>
      <w:r>
        <w:rPr>
          <w:rFonts w:hint="eastAsia"/>
          <w:sz w:val="24"/>
        </w:rPr>
        <w:t>二</w:t>
      </w:r>
      <w:r>
        <w:rPr>
          <w:sz w:val="24"/>
        </w:rPr>
        <w:t>）时间、地点要求</w:t>
      </w:r>
    </w:p>
    <w:p w14:paraId="40AB9371">
      <w:pPr>
        <w:autoSpaceDE w:val="0"/>
        <w:autoSpaceDN w:val="0"/>
        <w:adjustRightInd w:val="0"/>
        <w:spacing w:line="360" w:lineRule="auto"/>
        <w:ind w:firstLine="448" w:firstLineChars="200"/>
        <w:rPr>
          <w:sz w:val="24"/>
        </w:rPr>
      </w:pPr>
      <w:r>
        <w:rPr>
          <w:sz w:val="24"/>
        </w:rPr>
        <w:t>1. 时间要求：</w:t>
      </w:r>
      <w:r>
        <w:rPr>
          <w:rFonts w:hint="eastAsia"/>
          <w:sz w:val="24"/>
        </w:rPr>
        <w:t>合同规定的服务起始之日起 3年的服务期，签订合同之日起 7 日内物业人员进场服务</w:t>
      </w:r>
      <w:r>
        <w:rPr>
          <w:sz w:val="24"/>
        </w:rPr>
        <w:t>（特殊情况以合同为准）。</w:t>
      </w:r>
    </w:p>
    <w:p w14:paraId="5736E28E">
      <w:pPr>
        <w:autoSpaceDE w:val="0"/>
        <w:autoSpaceDN w:val="0"/>
        <w:adjustRightInd w:val="0"/>
        <w:spacing w:line="360" w:lineRule="auto"/>
        <w:ind w:firstLine="448" w:firstLineChars="200"/>
        <w:rPr>
          <w:sz w:val="24"/>
        </w:rPr>
      </w:pPr>
      <w:r>
        <w:rPr>
          <w:sz w:val="24"/>
        </w:rPr>
        <w:t>2. 服务地点：</w:t>
      </w:r>
      <w:r>
        <w:rPr>
          <w:rFonts w:hint="eastAsia"/>
          <w:sz w:val="24"/>
        </w:rPr>
        <w:t xml:space="preserve">天津市救灾物资储备站 </w:t>
      </w:r>
      <w:r>
        <w:rPr>
          <w:sz w:val="24"/>
        </w:rPr>
        <w:t>（特殊情况以合同为准）。</w:t>
      </w:r>
    </w:p>
    <w:p w14:paraId="4EFE745B">
      <w:pPr>
        <w:autoSpaceDE w:val="0"/>
        <w:autoSpaceDN w:val="0"/>
        <w:adjustRightInd w:val="0"/>
        <w:spacing w:line="360" w:lineRule="auto"/>
        <w:ind w:firstLine="448" w:firstLineChars="200"/>
        <w:rPr>
          <w:sz w:val="24"/>
        </w:rPr>
      </w:pPr>
      <w:r>
        <w:rPr>
          <w:sz w:val="24"/>
        </w:rPr>
        <w:t>（</w:t>
      </w:r>
      <w:r>
        <w:rPr>
          <w:rFonts w:hint="eastAsia"/>
          <w:sz w:val="24"/>
        </w:rPr>
        <w:t>三</w:t>
      </w:r>
      <w:r>
        <w:rPr>
          <w:sz w:val="24"/>
        </w:rPr>
        <w:t>）付款方式</w:t>
      </w:r>
    </w:p>
    <w:p w14:paraId="2E44F686">
      <w:pPr>
        <w:autoSpaceDE w:val="0"/>
        <w:autoSpaceDN w:val="0"/>
        <w:adjustRightInd w:val="0"/>
        <w:spacing w:line="360" w:lineRule="auto"/>
        <w:ind w:firstLine="448" w:firstLineChars="200"/>
        <w:rPr>
          <w:sz w:val="24"/>
        </w:rPr>
      </w:pPr>
      <w:r>
        <w:rPr>
          <w:sz w:val="24"/>
        </w:rPr>
        <w:t>按月付款，每月15日前支付上一月服务费（特殊情况以合同为准）。</w:t>
      </w:r>
    </w:p>
    <w:p w14:paraId="0FA7B99C">
      <w:pPr>
        <w:autoSpaceDE w:val="0"/>
        <w:autoSpaceDN w:val="0"/>
        <w:adjustRightInd w:val="0"/>
        <w:spacing w:line="360" w:lineRule="auto"/>
        <w:ind w:firstLine="448" w:firstLineChars="200"/>
        <w:rPr>
          <w:sz w:val="24"/>
        </w:rPr>
      </w:pPr>
      <w:r>
        <w:rPr>
          <w:sz w:val="24"/>
        </w:rPr>
        <w:t>（</w:t>
      </w:r>
      <w:r>
        <w:rPr>
          <w:rFonts w:hint="eastAsia"/>
          <w:sz w:val="24"/>
        </w:rPr>
        <w:t>四</w:t>
      </w:r>
      <w:r>
        <w:rPr>
          <w:sz w:val="24"/>
        </w:rPr>
        <w:t>）投标保证金和履约保证金</w:t>
      </w:r>
    </w:p>
    <w:p w14:paraId="3825752E">
      <w:pPr>
        <w:autoSpaceDE w:val="0"/>
        <w:autoSpaceDN w:val="0"/>
        <w:adjustRightInd w:val="0"/>
        <w:spacing w:line="360" w:lineRule="auto"/>
        <w:ind w:firstLine="448" w:firstLineChars="200"/>
        <w:rPr>
          <w:sz w:val="24"/>
        </w:rPr>
      </w:pPr>
      <w:r>
        <w:rPr>
          <w:sz w:val="24"/>
        </w:rPr>
        <w:t>本项目不收取投标保证金和履约保证金。</w:t>
      </w:r>
    </w:p>
    <w:p w14:paraId="47930616">
      <w:pPr>
        <w:autoSpaceDE w:val="0"/>
        <w:autoSpaceDN w:val="0"/>
        <w:adjustRightInd w:val="0"/>
        <w:spacing w:line="360" w:lineRule="auto"/>
        <w:ind w:firstLine="448" w:firstLineChars="200"/>
        <w:rPr>
          <w:sz w:val="24"/>
        </w:rPr>
      </w:pPr>
      <w:r>
        <w:rPr>
          <w:rFonts w:hint="eastAsia"/>
          <w:sz w:val="24"/>
        </w:rPr>
        <w:t>（五）验收方法及标准</w:t>
      </w:r>
    </w:p>
    <w:p w14:paraId="475E865F">
      <w:pPr>
        <w:autoSpaceDE w:val="0"/>
        <w:autoSpaceDN w:val="0"/>
        <w:adjustRightInd w:val="0"/>
        <w:spacing w:line="360" w:lineRule="auto"/>
        <w:ind w:firstLine="448" w:firstLineChars="200"/>
        <w:rPr>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70F4266E">
      <w:pPr>
        <w:autoSpaceDE w:val="0"/>
        <w:autoSpaceDN w:val="0"/>
        <w:adjustRightInd w:val="0"/>
        <w:spacing w:line="360" w:lineRule="auto"/>
        <w:ind w:firstLine="448" w:firstLineChars="200"/>
        <w:rPr>
          <w:sz w:val="24"/>
        </w:rPr>
      </w:pPr>
      <w:r>
        <w:rPr>
          <w:sz w:val="24"/>
        </w:rPr>
        <w:t>验收时，采购人通过查询发证机关官网、</w:t>
      </w:r>
      <w:r>
        <w:rPr>
          <w:rFonts w:hint="eastAsia"/>
          <w:sz w:val="24"/>
        </w:rPr>
        <w:t>核对原件、向相关第三方核实等方式对中标供应商相关专业人员证书予以查验，若发现提供虚假材料的，采购人保留终止采购合同，并追求其违约责任的权利。</w:t>
      </w:r>
    </w:p>
    <w:p w14:paraId="3B7E2117">
      <w:pPr>
        <w:autoSpaceDE w:val="0"/>
        <w:autoSpaceDN w:val="0"/>
        <w:adjustRightInd w:val="0"/>
        <w:spacing w:line="360" w:lineRule="auto"/>
        <w:ind w:firstLine="448" w:firstLineChars="200"/>
        <w:rPr>
          <w:bCs/>
          <w:sz w:val="24"/>
        </w:rPr>
      </w:pPr>
      <w:r>
        <w:rPr>
          <w:sz w:val="24"/>
        </w:rPr>
        <w:t>二</w:t>
      </w:r>
      <w:r>
        <w:rPr>
          <w:bCs/>
          <w:sz w:val="24"/>
        </w:rPr>
        <w:t>、技术要求</w:t>
      </w:r>
    </w:p>
    <w:p w14:paraId="19DADD14">
      <w:pPr>
        <w:spacing w:line="360" w:lineRule="auto"/>
        <w:ind w:firstLine="448" w:firstLineChars="200"/>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p>
    <w:p w14:paraId="015EBAD7">
      <w:pPr>
        <w:autoSpaceDE w:val="0"/>
        <w:autoSpaceDN w:val="0"/>
        <w:adjustRightInd w:val="0"/>
        <w:spacing w:line="360" w:lineRule="auto"/>
        <w:ind w:firstLine="448" w:firstLineChars="200"/>
        <w:rPr>
          <w:sz w:val="24"/>
        </w:rPr>
      </w:pPr>
      <w:r>
        <w:rPr>
          <w:rFonts w:hint="eastAsia"/>
          <w:sz w:val="24"/>
        </w:rPr>
        <w:t>★</w:t>
      </w:r>
      <w:r>
        <w:rPr>
          <w:sz w:val="24"/>
        </w:rPr>
        <w:t>（二）投标人须承诺</w:t>
      </w:r>
      <w:r>
        <w:rPr>
          <w:rFonts w:hint="eastAsia"/>
          <w:sz w:val="24"/>
        </w:rPr>
        <w:t>一旦中标，</w:t>
      </w:r>
      <w:r>
        <w:rPr>
          <w:sz w:val="24"/>
        </w:rPr>
        <w:t>根据《中华人民共和国劳动合同法》及其他法律法规的要求与服务人员签订</w:t>
      </w:r>
      <w:r>
        <w:rPr>
          <w:rFonts w:hint="eastAsia"/>
          <w:sz w:val="24"/>
        </w:rPr>
        <w:t>劳动</w:t>
      </w:r>
      <w:r>
        <w:rPr>
          <w:sz w:val="24"/>
        </w:rPr>
        <w:t>合同</w:t>
      </w:r>
      <w:r>
        <w:rPr>
          <w:rFonts w:hint="eastAsia"/>
          <w:sz w:val="24"/>
        </w:rPr>
        <w:t>，按国家及天津市相关政策规定，支付工资、加班费和福利费、</w:t>
      </w:r>
      <w:r>
        <w:rPr>
          <w:sz w:val="24"/>
        </w:rPr>
        <w:t>缴纳社会保险</w:t>
      </w:r>
      <w:r>
        <w:rPr>
          <w:rFonts w:hint="eastAsia"/>
          <w:sz w:val="24"/>
        </w:rPr>
        <w:t>及住房公积金等</w:t>
      </w:r>
      <w:r>
        <w:rPr>
          <w:sz w:val="24"/>
        </w:rPr>
        <w:t>。</w:t>
      </w:r>
    </w:p>
    <w:p w14:paraId="03E37BDD">
      <w:pPr>
        <w:autoSpaceDE w:val="0"/>
        <w:autoSpaceDN w:val="0"/>
        <w:adjustRightInd w:val="0"/>
        <w:spacing w:line="360" w:lineRule="auto"/>
        <w:ind w:firstLine="448" w:firstLineChars="200"/>
        <w:rPr>
          <w:sz w:val="24"/>
        </w:rPr>
      </w:pPr>
      <w:r>
        <w:rPr>
          <w:rFonts w:hint="eastAsia"/>
          <w:sz w:val="24"/>
        </w:rPr>
        <w:t>★</w:t>
      </w:r>
      <w:r>
        <w:rPr>
          <w:sz w:val="24"/>
        </w:rPr>
        <w:t>（三）投标人须承诺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人员相关资质证书原件（以及发证机关官网查询结果）和缴纳社会保险证明等相关资料。</w:t>
      </w:r>
    </w:p>
    <w:p w14:paraId="495BFD92">
      <w:pPr>
        <w:spacing w:line="360" w:lineRule="auto"/>
        <w:ind w:firstLine="448" w:firstLineChars="200"/>
        <w:outlineLvl w:val="0"/>
        <w:rPr>
          <w:sz w:val="24"/>
        </w:rPr>
      </w:pPr>
      <w:r>
        <w:rPr>
          <w:sz w:val="24"/>
        </w:rPr>
        <w:t>（四）具体需求详见本部分项目需求书。</w:t>
      </w:r>
    </w:p>
    <w:p w14:paraId="16589FC2">
      <w:pPr>
        <w:spacing w:line="360" w:lineRule="auto"/>
        <w:ind w:firstLine="448" w:firstLineChars="200"/>
        <w:outlineLvl w:val="0"/>
        <w:rPr>
          <w:sz w:val="24"/>
        </w:rPr>
      </w:pPr>
      <w:r>
        <w:rPr>
          <w:sz w:val="24"/>
        </w:rPr>
        <w:t>三、评分因素及评标标准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32C8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619A3E5A">
            <w:pPr>
              <w:widowControl/>
              <w:adjustRightInd w:val="0"/>
              <w:snapToGrid w:val="0"/>
              <w:jc w:val="center"/>
              <w:rPr>
                <w:kern w:val="0"/>
                <w:sz w:val="24"/>
                <w:szCs w:val="24"/>
              </w:rPr>
            </w:pPr>
            <w:r>
              <w:rPr>
                <w:kern w:val="0"/>
                <w:sz w:val="24"/>
                <w:szCs w:val="24"/>
              </w:rPr>
              <w:t>第一部分 价格（</w:t>
            </w:r>
            <w:r>
              <w:rPr>
                <w:rFonts w:hint="eastAsia"/>
                <w:kern w:val="0"/>
                <w:sz w:val="24"/>
                <w:szCs w:val="24"/>
              </w:rPr>
              <w:t>10</w:t>
            </w:r>
            <w:r>
              <w:rPr>
                <w:kern w:val="0"/>
                <w:sz w:val="24"/>
                <w:szCs w:val="24"/>
              </w:rPr>
              <w:t>分）</w:t>
            </w:r>
          </w:p>
        </w:tc>
        <w:tc>
          <w:tcPr>
            <w:tcW w:w="1143" w:type="dxa"/>
            <w:shd w:val="clear" w:color="auto" w:fill="auto"/>
            <w:vAlign w:val="center"/>
          </w:tcPr>
          <w:p w14:paraId="2B1BE2A4">
            <w:pPr>
              <w:widowControl/>
              <w:adjustRightInd w:val="0"/>
              <w:snapToGrid w:val="0"/>
              <w:jc w:val="center"/>
              <w:rPr>
                <w:kern w:val="0"/>
                <w:sz w:val="24"/>
                <w:szCs w:val="24"/>
              </w:rPr>
            </w:pPr>
            <w:r>
              <w:rPr>
                <w:kern w:val="0"/>
                <w:sz w:val="24"/>
                <w:szCs w:val="24"/>
              </w:rPr>
              <w:t>分值</w:t>
            </w:r>
          </w:p>
        </w:tc>
      </w:tr>
      <w:tr w14:paraId="1B5C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4DA24C4E">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5549CA46">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14:paraId="1088069A">
            <w:pPr>
              <w:widowControl/>
              <w:adjustRightInd w:val="0"/>
              <w:snapToGrid w:val="0"/>
              <w:rPr>
                <w:kern w:val="0"/>
                <w:sz w:val="24"/>
                <w:szCs w:val="24"/>
              </w:rPr>
            </w:pPr>
            <w:r>
              <w:rPr>
                <w:kern w:val="0"/>
                <w:sz w:val="24"/>
                <w:szCs w:val="24"/>
              </w:rPr>
              <w:t>（1）投标报价超过采购预算的，投标无效，未超过采购预算的投标报价按以下公式进行计算。</w:t>
            </w:r>
          </w:p>
          <w:p w14:paraId="127F459B">
            <w:pPr>
              <w:widowControl/>
              <w:adjustRightInd w:val="0"/>
              <w:snapToGrid w:val="0"/>
              <w:rPr>
                <w:kern w:val="0"/>
                <w:sz w:val="24"/>
                <w:szCs w:val="24"/>
              </w:rPr>
            </w:pPr>
            <w:r>
              <w:rPr>
                <w:kern w:val="0"/>
                <w:sz w:val="24"/>
                <w:szCs w:val="24"/>
              </w:rPr>
              <w:t>（2）投标报价得分=（评标基准价/投标报价）×</w:t>
            </w:r>
            <w:r>
              <w:rPr>
                <w:rFonts w:hint="eastAsia"/>
                <w:kern w:val="0"/>
                <w:sz w:val="24"/>
                <w:szCs w:val="24"/>
              </w:rPr>
              <w:t>10</w:t>
            </w:r>
          </w:p>
          <w:p w14:paraId="545F9ABF">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14:paraId="7FB66077">
            <w:pPr>
              <w:widowControl/>
              <w:adjustRightInd w:val="0"/>
              <w:snapToGrid w:val="0"/>
              <w:jc w:val="center"/>
              <w:rPr>
                <w:kern w:val="0"/>
                <w:sz w:val="24"/>
                <w:szCs w:val="24"/>
              </w:rPr>
            </w:pPr>
            <w:r>
              <w:rPr>
                <w:rFonts w:hint="eastAsia"/>
                <w:kern w:val="0"/>
                <w:sz w:val="24"/>
                <w:szCs w:val="24"/>
              </w:rPr>
              <w:t>10</w:t>
            </w:r>
          </w:p>
        </w:tc>
      </w:tr>
      <w:tr w14:paraId="7407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7315248C">
            <w:pPr>
              <w:widowControl/>
              <w:adjustRightInd w:val="0"/>
              <w:snapToGrid w:val="0"/>
              <w:jc w:val="center"/>
              <w:rPr>
                <w:kern w:val="0"/>
                <w:sz w:val="24"/>
                <w:szCs w:val="24"/>
              </w:rPr>
            </w:pPr>
            <w:r>
              <w:rPr>
                <w:kern w:val="0"/>
                <w:sz w:val="24"/>
                <w:szCs w:val="24"/>
              </w:rPr>
              <w:t>第二部分 客观分（</w:t>
            </w:r>
            <w:r>
              <w:rPr>
                <w:rFonts w:hint="eastAsia"/>
                <w:kern w:val="0"/>
                <w:sz w:val="24"/>
                <w:szCs w:val="24"/>
              </w:rPr>
              <w:t>60</w:t>
            </w:r>
            <w:r>
              <w:rPr>
                <w:kern w:val="0"/>
                <w:sz w:val="24"/>
                <w:szCs w:val="24"/>
              </w:rPr>
              <w:t>分）</w:t>
            </w:r>
          </w:p>
        </w:tc>
        <w:tc>
          <w:tcPr>
            <w:tcW w:w="1143" w:type="dxa"/>
            <w:shd w:val="clear" w:color="auto" w:fill="auto"/>
            <w:vAlign w:val="center"/>
          </w:tcPr>
          <w:p w14:paraId="45B3D36E">
            <w:pPr>
              <w:widowControl/>
              <w:adjustRightInd w:val="0"/>
              <w:snapToGrid w:val="0"/>
              <w:jc w:val="center"/>
              <w:rPr>
                <w:kern w:val="0"/>
                <w:sz w:val="24"/>
                <w:szCs w:val="24"/>
              </w:rPr>
            </w:pPr>
            <w:r>
              <w:rPr>
                <w:kern w:val="0"/>
                <w:sz w:val="24"/>
                <w:szCs w:val="24"/>
              </w:rPr>
              <w:t>分值</w:t>
            </w:r>
          </w:p>
        </w:tc>
      </w:tr>
      <w:tr w14:paraId="5A96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56FAD08">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4F096D11">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14:paraId="0DB4FC1D">
            <w:pPr>
              <w:widowControl/>
              <w:adjustRightInd w:val="0"/>
              <w:snapToGrid w:val="0"/>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14:paraId="6EFCEDAB">
            <w:pPr>
              <w:widowControl/>
              <w:adjustRightInd w:val="0"/>
              <w:snapToGrid w:val="0"/>
              <w:rPr>
                <w:kern w:val="0"/>
                <w:sz w:val="24"/>
                <w:szCs w:val="24"/>
              </w:rPr>
            </w:pPr>
            <w:r>
              <w:rPr>
                <w:rFonts w:hint="eastAsia"/>
                <w:kern w:val="0"/>
                <w:sz w:val="24"/>
                <w:szCs w:val="24"/>
              </w:rPr>
              <w:t>A. 合同原件扫描件。包括买卖双方名称及盖章、物业服务期限（合同服务起始日期为2021年1月1日或以后，且已经履行至少1年的时间）、物业服务内容</w:t>
            </w:r>
          </w:p>
          <w:p w14:paraId="7708710F">
            <w:pPr>
              <w:widowControl/>
              <w:adjustRightInd w:val="0"/>
              <w:snapToGrid w:val="0"/>
              <w:rPr>
                <w:kern w:val="0"/>
                <w:sz w:val="24"/>
                <w:szCs w:val="24"/>
              </w:rPr>
            </w:pPr>
            <w:r>
              <w:rPr>
                <w:rFonts w:hint="eastAsia"/>
                <w:kern w:val="0"/>
                <w:sz w:val="24"/>
                <w:szCs w:val="24"/>
              </w:rPr>
              <w:t>B. 提供上述合同服务期限内至少一个月的服务方开具的物业费发票凭证原件扫描件。</w:t>
            </w:r>
          </w:p>
          <w:p w14:paraId="7D211389">
            <w:pPr>
              <w:widowControl/>
              <w:adjustRightInd w:val="0"/>
              <w:snapToGrid w:val="0"/>
              <w:rPr>
                <w:kern w:val="0"/>
                <w:sz w:val="24"/>
                <w:szCs w:val="24"/>
              </w:rPr>
            </w:pPr>
            <w:r>
              <w:rPr>
                <w:kern w:val="0"/>
                <w:sz w:val="24"/>
                <w:szCs w:val="24"/>
              </w:rPr>
              <w:t>每个业绩2分，最多</w:t>
            </w:r>
            <w:r>
              <w:rPr>
                <w:rFonts w:hint="eastAsia"/>
                <w:kern w:val="0"/>
                <w:sz w:val="24"/>
                <w:szCs w:val="24"/>
              </w:rPr>
              <w:t>10</w:t>
            </w:r>
            <w:r>
              <w:rPr>
                <w:kern w:val="0"/>
                <w:sz w:val="24"/>
                <w:szCs w:val="24"/>
              </w:rPr>
              <w:t>分</w:t>
            </w:r>
          </w:p>
        </w:tc>
        <w:tc>
          <w:tcPr>
            <w:tcW w:w="1143" w:type="dxa"/>
            <w:shd w:val="clear" w:color="auto" w:fill="auto"/>
            <w:vAlign w:val="center"/>
          </w:tcPr>
          <w:p w14:paraId="7305F039">
            <w:pPr>
              <w:widowControl/>
              <w:adjustRightInd w:val="0"/>
              <w:snapToGrid w:val="0"/>
              <w:jc w:val="center"/>
              <w:rPr>
                <w:kern w:val="0"/>
                <w:sz w:val="24"/>
                <w:szCs w:val="24"/>
              </w:rPr>
            </w:pPr>
            <w:r>
              <w:rPr>
                <w:rFonts w:hint="eastAsia"/>
                <w:kern w:val="0"/>
                <w:sz w:val="24"/>
                <w:szCs w:val="24"/>
              </w:rPr>
              <w:t>10</w:t>
            </w:r>
          </w:p>
        </w:tc>
      </w:tr>
      <w:tr w14:paraId="2BA0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B823243">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14:paraId="6AE11BE3">
            <w:pPr>
              <w:widowControl/>
              <w:adjustRightInd w:val="0"/>
              <w:snapToGrid w:val="0"/>
              <w:jc w:val="center"/>
              <w:rPr>
                <w:kern w:val="0"/>
                <w:sz w:val="24"/>
                <w:szCs w:val="24"/>
              </w:rPr>
            </w:pPr>
            <w:r>
              <w:rPr>
                <w:kern w:val="0"/>
                <w:sz w:val="24"/>
                <w:szCs w:val="24"/>
              </w:rPr>
              <w:t>投标人相关证书评价</w:t>
            </w:r>
          </w:p>
        </w:tc>
        <w:tc>
          <w:tcPr>
            <w:tcW w:w="7311" w:type="dxa"/>
            <w:shd w:val="clear" w:color="auto" w:fill="auto"/>
            <w:vAlign w:val="center"/>
          </w:tcPr>
          <w:p w14:paraId="5B68E9FF">
            <w:pPr>
              <w:widowControl/>
              <w:adjustRightInd w:val="0"/>
              <w:snapToGrid w:val="0"/>
              <w:rPr>
                <w:kern w:val="0"/>
                <w:sz w:val="24"/>
                <w:szCs w:val="24"/>
              </w:rPr>
            </w:pPr>
            <w:r>
              <w:rPr>
                <w:rFonts w:hint="eastAsia"/>
                <w:kern w:val="0"/>
                <w:sz w:val="24"/>
                <w:szCs w:val="24"/>
              </w:rPr>
              <w:t>投标人具备质量管理体系认证、环境管理体系认证、职业健康安全管理体系认证、食品安全管理体系认证、HACCP管理体系认证，提供证书扫描件。具备1个证书得1分，最高5分</w:t>
            </w:r>
          </w:p>
        </w:tc>
        <w:tc>
          <w:tcPr>
            <w:tcW w:w="1143" w:type="dxa"/>
            <w:shd w:val="clear" w:color="auto" w:fill="auto"/>
            <w:vAlign w:val="center"/>
          </w:tcPr>
          <w:p w14:paraId="73A47556">
            <w:pPr>
              <w:widowControl/>
              <w:adjustRightInd w:val="0"/>
              <w:snapToGrid w:val="0"/>
              <w:jc w:val="center"/>
              <w:rPr>
                <w:kern w:val="0"/>
                <w:sz w:val="24"/>
                <w:szCs w:val="24"/>
              </w:rPr>
            </w:pPr>
            <w:r>
              <w:rPr>
                <w:rFonts w:hint="eastAsia"/>
                <w:kern w:val="0"/>
                <w:sz w:val="24"/>
                <w:szCs w:val="24"/>
              </w:rPr>
              <w:t>5</w:t>
            </w:r>
          </w:p>
        </w:tc>
      </w:tr>
      <w:tr w14:paraId="5863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38B30AB">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14:paraId="26DAA033">
            <w:pPr>
              <w:widowControl/>
              <w:adjustRightInd w:val="0"/>
              <w:snapToGrid w:val="0"/>
              <w:jc w:val="center"/>
              <w:rPr>
                <w:kern w:val="0"/>
                <w:sz w:val="24"/>
                <w:szCs w:val="24"/>
              </w:rPr>
            </w:pPr>
            <w:r>
              <w:rPr>
                <w:rFonts w:hint="eastAsia"/>
                <w:kern w:val="0"/>
                <w:sz w:val="24"/>
                <w:szCs w:val="24"/>
              </w:rPr>
              <w:t>派驻项目经理评价</w:t>
            </w:r>
          </w:p>
        </w:tc>
        <w:tc>
          <w:tcPr>
            <w:tcW w:w="7311" w:type="dxa"/>
            <w:shd w:val="clear" w:color="auto" w:fill="auto"/>
            <w:vAlign w:val="center"/>
          </w:tcPr>
          <w:p w14:paraId="4DAB58E5">
            <w:pPr>
              <w:widowControl/>
              <w:adjustRightInd w:val="0"/>
              <w:snapToGrid w:val="0"/>
              <w:rPr>
                <w:kern w:val="0"/>
                <w:sz w:val="24"/>
                <w:szCs w:val="24"/>
              </w:rPr>
            </w:pPr>
            <w:r>
              <w:rPr>
                <w:kern w:val="0"/>
                <w:sz w:val="24"/>
                <w:szCs w:val="24"/>
              </w:rPr>
              <w:t>投入的项目经理为投标单位正式员工，提供项目经理姓名、开标日前三个月中连续两个月的由投标单位或其分公司为该项目经理缴纳社会保险证明扫描件，否则不予认定加分。</w:t>
            </w:r>
          </w:p>
          <w:p w14:paraId="7FAB1445">
            <w:pPr>
              <w:widowControl/>
              <w:adjustRightInd w:val="0"/>
              <w:snapToGrid w:val="0"/>
              <w:rPr>
                <w:kern w:val="0"/>
                <w:sz w:val="24"/>
                <w:szCs w:val="24"/>
              </w:rPr>
            </w:pPr>
            <w:r>
              <w:rPr>
                <w:rFonts w:hint="eastAsia"/>
                <w:kern w:val="0"/>
                <w:sz w:val="24"/>
                <w:szCs w:val="24"/>
              </w:rPr>
              <w:t>（1）提供项目经理大本以上（含大本）毕业证书扫描件，且性别年龄满足招标文件要求：2分，其他：0分；</w:t>
            </w:r>
          </w:p>
          <w:p w14:paraId="1E066FC4">
            <w:pPr>
              <w:widowControl/>
              <w:adjustRightInd w:val="0"/>
              <w:snapToGrid w:val="0"/>
              <w:rPr>
                <w:kern w:val="0"/>
                <w:sz w:val="24"/>
                <w:szCs w:val="24"/>
              </w:rPr>
            </w:pPr>
            <w:r>
              <w:rPr>
                <w:rFonts w:hint="eastAsia"/>
                <w:kern w:val="0"/>
                <w:sz w:val="24"/>
                <w:szCs w:val="24"/>
              </w:rPr>
              <w:t>（2）提供项目经理用户服务证明扫描件（加盖用户单位公章），用户服务证明能表明该项目经理具备二年（含二年）以上非住宅物业管理经验的，且性别年龄满足招标文件要求：2分，其他：0分；</w:t>
            </w:r>
          </w:p>
        </w:tc>
        <w:tc>
          <w:tcPr>
            <w:tcW w:w="1143" w:type="dxa"/>
            <w:shd w:val="clear" w:color="auto" w:fill="auto"/>
            <w:vAlign w:val="center"/>
          </w:tcPr>
          <w:p w14:paraId="0F3590BC">
            <w:pPr>
              <w:widowControl/>
              <w:adjustRightInd w:val="0"/>
              <w:snapToGrid w:val="0"/>
              <w:jc w:val="center"/>
              <w:rPr>
                <w:kern w:val="0"/>
                <w:sz w:val="24"/>
                <w:szCs w:val="24"/>
              </w:rPr>
            </w:pPr>
            <w:r>
              <w:rPr>
                <w:rFonts w:hint="eastAsia"/>
                <w:kern w:val="0"/>
                <w:sz w:val="24"/>
                <w:szCs w:val="24"/>
              </w:rPr>
              <w:t>4</w:t>
            </w:r>
          </w:p>
        </w:tc>
      </w:tr>
      <w:tr w14:paraId="313A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E02E516">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14:paraId="72BC2C88">
            <w:pPr>
              <w:widowControl/>
              <w:adjustRightInd w:val="0"/>
              <w:snapToGrid w:val="0"/>
              <w:jc w:val="center"/>
              <w:rPr>
                <w:kern w:val="0"/>
                <w:sz w:val="24"/>
                <w:szCs w:val="24"/>
              </w:rPr>
            </w:pPr>
            <w:r>
              <w:rPr>
                <w:rFonts w:hint="eastAsia"/>
                <w:kern w:val="0"/>
                <w:sz w:val="24"/>
                <w:szCs w:val="24"/>
              </w:rPr>
              <w:t>派驻服务人员评价</w:t>
            </w:r>
          </w:p>
        </w:tc>
        <w:tc>
          <w:tcPr>
            <w:tcW w:w="7311" w:type="dxa"/>
            <w:shd w:val="clear" w:color="auto" w:fill="auto"/>
            <w:vAlign w:val="center"/>
          </w:tcPr>
          <w:p w14:paraId="0CCB85CE">
            <w:pPr>
              <w:widowControl/>
              <w:snapToGrid w:val="0"/>
              <w:contextualSpacing/>
              <w:rPr>
                <w:kern w:val="0"/>
                <w:sz w:val="24"/>
                <w:szCs w:val="24"/>
              </w:rPr>
            </w:pPr>
            <w:r>
              <w:rPr>
                <w:rFonts w:hint="eastAsia"/>
                <w:kern w:val="0"/>
                <w:sz w:val="24"/>
                <w:szCs w:val="24"/>
              </w:rPr>
              <w:t>（1）秩序维护员：提供公安机关盖章的保安员证扫描件且性别年龄满足招标文件要求，每个合格的人员得1分，最多4分；</w:t>
            </w:r>
          </w:p>
          <w:p w14:paraId="7838541A">
            <w:pPr>
              <w:widowControl/>
              <w:snapToGrid w:val="0"/>
              <w:contextualSpacing/>
              <w:rPr>
                <w:kern w:val="0"/>
                <w:sz w:val="24"/>
                <w:szCs w:val="24"/>
              </w:rPr>
            </w:pPr>
            <w:r>
              <w:rPr>
                <w:rFonts w:hint="eastAsia"/>
                <w:kern w:val="0"/>
                <w:sz w:val="24"/>
                <w:szCs w:val="24"/>
              </w:rPr>
              <w:t>（2）秩序维护员：提供上述人员（已提供合格证书扫描件的）开标日当月或上一月由投标单位或其分公司缴纳社会保险证明扫描件，每个合格的人员社保证明扫描件得1分，最多4分；</w:t>
            </w:r>
          </w:p>
          <w:p w14:paraId="0AC0D9B0">
            <w:pPr>
              <w:widowControl/>
              <w:snapToGrid w:val="0"/>
              <w:contextualSpacing/>
              <w:rPr>
                <w:kern w:val="0"/>
                <w:sz w:val="24"/>
                <w:szCs w:val="24"/>
              </w:rPr>
            </w:pPr>
            <w:r>
              <w:rPr>
                <w:rFonts w:hint="eastAsia"/>
                <w:kern w:val="0"/>
                <w:sz w:val="24"/>
                <w:szCs w:val="24"/>
              </w:rPr>
              <w:t>（3）消防监控员：提供职业资格证职业资格证（建（构）筑物消防员或消防设施操作员）扫描件且性别年龄满足招标文件要求，每个合格的人员得2分，最多8分；</w:t>
            </w:r>
          </w:p>
          <w:p w14:paraId="5C185683">
            <w:pPr>
              <w:widowControl/>
              <w:snapToGrid w:val="0"/>
              <w:contextualSpacing/>
              <w:rPr>
                <w:kern w:val="0"/>
                <w:sz w:val="24"/>
                <w:szCs w:val="24"/>
              </w:rPr>
            </w:pPr>
            <w:r>
              <w:rPr>
                <w:rFonts w:hint="eastAsia"/>
                <w:kern w:val="0"/>
                <w:sz w:val="24"/>
                <w:szCs w:val="24"/>
              </w:rPr>
              <w:t>（4）消防监控员：提供上述人员（已提供合格证书扫描件的）开标日当月或上一月由投标单位或其分公司缴纳社会保险证明扫描件，每个合格的人员社保证明扫描件得1分，最多4分；</w:t>
            </w:r>
            <w:r>
              <w:rPr>
                <w:kern w:val="0"/>
                <w:sz w:val="24"/>
                <w:szCs w:val="24"/>
              </w:rPr>
              <w:t xml:space="preserve"> </w:t>
            </w:r>
          </w:p>
          <w:p w14:paraId="1DC85CE6">
            <w:pPr>
              <w:widowControl/>
              <w:snapToGrid w:val="0"/>
              <w:contextualSpacing/>
              <w:rPr>
                <w:kern w:val="0"/>
                <w:sz w:val="24"/>
                <w:szCs w:val="24"/>
              </w:rPr>
            </w:pPr>
            <w:r>
              <w:rPr>
                <w:rFonts w:hint="eastAsia"/>
                <w:kern w:val="0"/>
                <w:sz w:val="24"/>
                <w:szCs w:val="24"/>
              </w:rPr>
              <w:t>（5）变电室维修工：提供特种作业操作证（高压电工作业）和特种作业操作证（低压电工作业）扫描件且性别年龄满足招标文件要求，每个合格的人员得1分，最多4分；</w:t>
            </w:r>
          </w:p>
          <w:p w14:paraId="47A42123">
            <w:pPr>
              <w:widowControl/>
              <w:snapToGrid w:val="0"/>
              <w:contextualSpacing/>
              <w:rPr>
                <w:kern w:val="0"/>
                <w:sz w:val="24"/>
                <w:szCs w:val="24"/>
              </w:rPr>
            </w:pPr>
            <w:r>
              <w:rPr>
                <w:rFonts w:hint="eastAsia"/>
                <w:kern w:val="0"/>
                <w:sz w:val="24"/>
                <w:szCs w:val="24"/>
              </w:rPr>
              <w:t>（6）变电室维修工：提供上述人员（已提供合格证书扫描件的）开标日当月或上一月由投标单位或其分公司缴纳社会保险证明扫描件，每个合格的人员社保证明扫描件得1分，最多4分；</w:t>
            </w:r>
          </w:p>
        </w:tc>
        <w:tc>
          <w:tcPr>
            <w:tcW w:w="1143" w:type="dxa"/>
            <w:shd w:val="clear" w:color="auto" w:fill="auto"/>
            <w:vAlign w:val="center"/>
          </w:tcPr>
          <w:p w14:paraId="0EB7DA23">
            <w:pPr>
              <w:widowControl/>
              <w:adjustRightInd w:val="0"/>
              <w:snapToGrid w:val="0"/>
              <w:jc w:val="center"/>
              <w:rPr>
                <w:kern w:val="0"/>
                <w:sz w:val="24"/>
                <w:szCs w:val="24"/>
              </w:rPr>
            </w:pPr>
            <w:r>
              <w:rPr>
                <w:rFonts w:hint="eastAsia"/>
                <w:kern w:val="0"/>
                <w:sz w:val="24"/>
                <w:szCs w:val="24"/>
              </w:rPr>
              <w:t>28</w:t>
            </w:r>
          </w:p>
        </w:tc>
      </w:tr>
      <w:tr w14:paraId="4795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4FE0810E">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14:paraId="1802AAF7">
            <w:pPr>
              <w:widowControl/>
              <w:adjustRightInd w:val="0"/>
              <w:snapToGrid w:val="0"/>
              <w:jc w:val="center"/>
              <w:rPr>
                <w:kern w:val="0"/>
                <w:sz w:val="24"/>
                <w:szCs w:val="24"/>
              </w:rPr>
            </w:pPr>
            <w:r>
              <w:rPr>
                <w:sz w:val="24"/>
              </w:rPr>
              <w:t>人员培训方案</w:t>
            </w:r>
          </w:p>
        </w:tc>
        <w:tc>
          <w:tcPr>
            <w:tcW w:w="7311" w:type="dxa"/>
            <w:shd w:val="clear" w:color="auto" w:fill="auto"/>
            <w:vAlign w:val="center"/>
          </w:tcPr>
          <w:p w14:paraId="134A6CC3">
            <w:pPr>
              <w:widowControl/>
              <w:adjustRightInd w:val="0"/>
              <w:snapToGrid w:val="0"/>
              <w:rPr>
                <w:kern w:val="0"/>
                <w:sz w:val="24"/>
                <w:szCs w:val="24"/>
              </w:rPr>
            </w:pPr>
            <w:r>
              <w:rPr>
                <w:rFonts w:hint="eastAsia"/>
                <w:kern w:val="0"/>
                <w:sz w:val="24"/>
                <w:szCs w:val="24"/>
              </w:rPr>
              <w:t>人员培训方案应包含培训计划、培训方式、培训目标、言行规范、仪表仪容、公众形象等。</w:t>
            </w:r>
          </w:p>
          <w:p w14:paraId="7C1728A0">
            <w:pPr>
              <w:widowControl/>
              <w:adjustRightInd w:val="0"/>
              <w:snapToGrid w:val="0"/>
              <w:rPr>
                <w:kern w:val="0"/>
                <w:sz w:val="24"/>
                <w:szCs w:val="24"/>
              </w:rPr>
            </w:pPr>
            <w:r>
              <w:rPr>
                <w:rFonts w:hint="eastAsia"/>
                <w:kern w:val="0"/>
                <w:sz w:val="24"/>
                <w:szCs w:val="24"/>
              </w:rPr>
              <w:t>每提供上述1项内容的得1分，最多6分。</w:t>
            </w:r>
          </w:p>
        </w:tc>
        <w:tc>
          <w:tcPr>
            <w:tcW w:w="1143" w:type="dxa"/>
            <w:shd w:val="clear" w:color="auto" w:fill="auto"/>
            <w:vAlign w:val="center"/>
          </w:tcPr>
          <w:p w14:paraId="0A26B81B">
            <w:pPr>
              <w:widowControl/>
              <w:adjustRightInd w:val="0"/>
              <w:snapToGrid w:val="0"/>
              <w:jc w:val="center"/>
              <w:rPr>
                <w:kern w:val="0"/>
                <w:sz w:val="24"/>
                <w:szCs w:val="24"/>
              </w:rPr>
            </w:pPr>
            <w:r>
              <w:rPr>
                <w:rFonts w:hint="eastAsia"/>
                <w:kern w:val="0"/>
                <w:sz w:val="24"/>
                <w:szCs w:val="24"/>
              </w:rPr>
              <w:t>6</w:t>
            </w:r>
          </w:p>
        </w:tc>
      </w:tr>
      <w:tr w14:paraId="1034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3" w:type="dxa"/>
            <w:shd w:val="clear" w:color="auto" w:fill="auto"/>
            <w:noWrap/>
            <w:vAlign w:val="center"/>
          </w:tcPr>
          <w:p w14:paraId="0A85B17D">
            <w:pPr>
              <w:widowControl/>
              <w:adjustRightInd w:val="0"/>
              <w:snapToGrid w:val="0"/>
              <w:jc w:val="center"/>
              <w:rPr>
                <w:kern w:val="0"/>
                <w:sz w:val="24"/>
                <w:szCs w:val="24"/>
              </w:rPr>
            </w:pPr>
            <w:r>
              <w:rPr>
                <w:rFonts w:hint="eastAsia"/>
                <w:kern w:val="0"/>
                <w:sz w:val="24"/>
                <w:szCs w:val="24"/>
              </w:rPr>
              <w:t>6</w:t>
            </w:r>
          </w:p>
        </w:tc>
        <w:tc>
          <w:tcPr>
            <w:tcW w:w="1419" w:type="dxa"/>
            <w:shd w:val="clear" w:color="auto" w:fill="auto"/>
            <w:vAlign w:val="center"/>
          </w:tcPr>
          <w:p w14:paraId="127D5447">
            <w:pPr>
              <w:widowControl/>
              <w:adjustRightInd w:val="0"/>
              <w:snapToGrid w:val="0"/>
              <w:jc w:val="center"/>
              <w:rPr>
                <w:sz w:val="24"/>
              </w:rPr>
            </w:pPr>
            <w:r>
              <w:rPr>
                <w:rFonts w:hint="eastAsia"/>
                <w:kern w:val="0"/>
                <w:sz w:val="24"/>
                <w:szCs w:val="24"/>
              </w:rPr>
              <w:t>保洁耗材评价</w:t>
            </w:r>
          </w:p>
        </w:tc>
        <w:tc>
          <w:tcPr>
            <w:tcW w:w="7311" w:type="dxa"/>
            <w:shd w:val="clear" w:color="auto" w:fill="auto"/>
            <w:vAlign w:val="center"/>
          </w:tcPr>
          <w:p w14:paraId="3262CA59">
            <w:pPr>
              <w:widowControl/>
              <w:adjustRightInd w:val="0"/>
              <w:snapToGrid w:val="0"/>
              <w:rPr>
                <w:kern w:val="0"/>
                <w:sz w:val="24"/>
                <w:szCs w:val="24"/>
              </w:rPr>
            </w:pPr>
            <w:r>
              <w:rPr>
                <w:rFonts w:hint="eastAsia"/>
                <w:kern w:val="0"/>
                <w:sz w:val="24"/>
                <w:szCs w:val="24"/>
              </w:rPr>
              <w:t>提供具有检测资质的第三方检测机构出具的针对拟投入本项目保洁耗材的CMA检测报告扫描件，每个合格的扫描件得1分，最多2分。</w:t>
            </w:r>
          </w:p>
        </w:tc>
        <w:tc>
          <w:tcPr>
            <w:tcW w:w="1143" w:type="dxa"/>
            <w:shd w:val="clear" w:color="auto" w:fill="auto"/>
            <w:vAlign w:val="center"/>
          </w:tcPr>
          <w:p w14:paraId="764FAB72">
            <w:pPr>
              <w:widowControl/>
              <w:adjustRightInd w:val="0"/>
              <w:snapToGrid w:val="0"/>
              <w:jc w:val="center"/>
              <w:rPr>
                <w:kern w:val="0"/>
                <w:sz w:val="24"/>
                <w:szCs w:val="24"/>
              </w:rPr>
            </w:pPr>
            <w:r>
              <w:rPr>
                <w:rFonts w:hint="eastAsia"/>
                <w:kern w:val="0"/>
                <w:sz w:val="24"/>
                <w:szCs w:val="24"/>
              </w:rPr>
              <w:t>2</w:t>
            </w:r>
          </w:p>
        </w:tc>
      </w:tr>
      <w:tr w14:paraId="28F6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3" w:type="dxa"/>
            <w:shd w:val="clear" w:color="auto" w:fill="auto"/>
            <w:noWrap/>
            <w:vAlign w:val="center"/>
          </w:tcPr>
          <w:p w14:paraId="6556C41F">
            <w:pPr>
              <w:widowControl/>
              <w:adjustRightInd w:val="0"/>
              <w:snapToGrid w:val="0"/>
              <w:jc w:val="center"/>
              <w:rPr>
                <w:kern w:val="0"/>
                <w:sz w:val="24"/>
                <w:szCs w:val="24"/>
              </w:rPr>
            </w:pPr>
            <w:r>
              <w:rPr>
                <w:rFonts w:hint="eastAsia"/>
                <w:kern w:val="0"/>
                <w:sz w:val="24"/>
                <w:szCs w:val="24"/>
              </w:rPr>
              <w:t>7</w:t>
            </w:r>
          </w:p>
        </w:tc>
        <w:tc>
          <w:tcPr>
            <w:tcW w:w="1419" w:type="dxa"/>
            <w:shd w:val="clear" w:color="auto" w:fill="auto"/>
            <w:vAlign w:val="center"/>
          </w:tcPr>
          <w:p w14:paraId="70CDE666">
            <w:pPr>
              <w:widowControl/>
              <w:adjustRightInd w:val="0"/>
              <w:snapToGrid w:val="0"/>
              <w:jc w:val="center"/>
              <w:rPr>
                <w:sz w:val="24"/>
              </w:rPr>
            </w:pPr>
            <w:r>
              <w:rPr>
                <w:rFonts w:hint="eastAsia"/>
                <w:sz w:val="24"/>
              </w:rPr>
              <w:t>投标人承诺评价</w:t>
            </w:r>
          </w:p>
        </w:tc>
        <w:tc>
          <w:tcPr>
            <w:tcW w:w="7311" w:type="dxa"/>
            <w:shd w:val="clear" w:color="auto" w:fill="auto"/>
            <w:vAlign w:val="center"/>
          </w:tcPr>
          <w:p w14:paraId="32893D90">
            <w:pPr>
              <w:widowControl/>
              <w:adjustRightInd w:val="0"/>
              <w:snapToGrid w:val="0"/>
              <w:rPr>
                <w:kern w:val="0"/>
                <w:sz w:val="24"/>
                <w:szCs w:val="24"/>
              </w:rPr>
            </w:pPr>
            <w:r>
              <w:rPr>
                <w:rFonts w:hint="eastAsia"/>
                <w:kern w:val="0"/>
                <w:sz w:val="24"/>
                <w:szCs w:val="24"/>
              </w:rPr>
              <w:t>承诺完全满足招标文件“报价要求”、“时间地点要求”、“付款方式要求”和技术要求中非“★”号要求的：5分，其他0分。</w:t>
            </w:r>
          </w:p>
        </w:tc>
        <w:tc>
          <w:tcPr>
            <w:tcW w:w="1143" w:type="dxa"/>
            <w:shd w:val="clear" w:color="auto" w:fill="auto"/>
            <w:vAlign w:val="center"/>
          </w:tcPr>
          <w:p w14:paraId="188C9CA0">
            <w:pPr>
              <w:widowControl/>
              <w:adjustRightInd w:val="0"/>
              <w:snapToGrid w:val="0"/>
              <w:jc w:val="center"/>
              <w:rPr>
                <w:kern w:val="0"/>
                <w:sz w:val="24"/>
                <w:szCs w:val="24"/>
              </w:rPr>
            </w:pPr>
            <w:r>
              <w:rPr>
                <w:rFonts w:hint="eastAsia"/>
                <w:kern w:val="0"/>
                <w:sz w:val="24"/>
                <w:szCs w:val="24"/>
              </w:rPr>
              <w:t>5</w:t>
            </w:r>
          </w:p>
        </w:tc>
      </w:tr>
      <w:tr w14:paraId="1E6F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4B0E0906">
            <w:pPr>
              <w:widowControl/>
              <w:adjustRightInd w:val="0"/>
              <w:snapToGrid w:val="0"/>
              <w:jc w:val="center"/>
              <w:rPr>
                <w:kern w:val="0"/>
                <w:sz w:val="24"/>
                <w:szCs w:val="24"/>
              </w:rPr>
            </w:pPr>
            <w:r>
              <w:rPr>
                <w:kern w:val="0"/>
                <w:sz w:val="24"/>
                <w:szCs w:val="24"/>
              </w:rPr>
              <w:t>第三部分 主观分（</w:t>
            </w:r>
            <w:r>
              <w:rPr>
                <w:rFonts w:hint="eastAsia"/>
                <w:kern w:val="0"/>
                <w:sz w:val="24"/>
                <w:szCs w:val="24"/>
              </w:rPr>
              <w:t>30</w:t>
            </w:r>
            <w:r>
              <w:rPr>
                <w:kern w:val="0"/>
                <w:sz w:val="24"/>
                <w:szCs w:val="24"/>
              </w:rPr>
              <w:t>分）</w:t>
            </w:r>
          </w:p>
        </w:tc>
        <w:tc>
          <w:tcPr>
            <w:tcW w:w="1143" w:type="dxa"/>
            <w:shd w:val="clear" w:color="auto" w:fill="auto"/>
            <w:vAlign w:val="center"/>
          </w:tcPr>
          <w:p w14:paraId="0182D5D6">
            <w:pPr>
              <w:widowControl/>
              <w:adjustRightInd w:val="0"/>
              <w:snapToGrid w:val="0"/>
              <w:jc w:val="center"/>
              <w:rPr>
                <w:kern w:val="0"/>
                <w:sz w:val="24"/>
                <w:szCs w:val="24"/>
              </w:rPr>
            </w:pPr>
            <w:r>
              <w:rPr>
                <w:kern w:val="0"/>
                <w:sz w:val="24"/>
                <w:szCs w:val="24"/>
              </w:rPr>
              <w:t>分值</w:t>
            </w:r>
          </w:p>
        </w:tc>
      </w:tr>
      <w:tr w14:paraId="4DE4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F530EEE">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46A18AF5">
            <w:pPr>
              <w:widowControl/>
              <w:adjustRightInd w:val="0"/>
              <w:snapToGrid w:val="0"/>
              <w:jc w:val="center"/>
              <w:rPr>
                <w:kern w:val="0"/>
                <w:sz w:val="24"/>
                <w:szCs w:val="24"/>
              </w:rPr>
            </w:pPr>
            <w:r>
              <w:rPr>
                <w:kern w:val="0"/>
                <w:sz w:val="24"/>
                <w:szCs w:val="24"/>
              </w:rPr>
              <w:t>人员、岗位配置方案评价</w:t>
            </w:r>
          </w:p>
        </w:tc>
        <w:tc>
          <w:tcPr>
            <w:tcW w:w="7311" w:type="dxa"/>
            <w:shd w:val="clear" w:color="auto" w:fill="auto"/>
            <w:vAlign w:val="center"/>
          </w:tcPr>
          <w:p w14:paraId="47309A3C">
            <w:pPr>
              <w:widowControl/>
              <w:adjustRightInd w:val="0"/>
              <w:snapToGrid w:val="0"/>
              <w:rPr>
                <w:kern w:val="0"/>
                <w:sz w:val="24"/>
                <w:szCs w:val="24"/>
              </w:rPr>
            </w:pPr>
            <w:r>
              <w:rPr>
                <w:rFonts w:hint="eastAsia"/>
                <w:kern w:val="0"/>
                <w:sz w:val="24"/>
                <w:szCs w:val="24"/>
              </w:rPr>
              <w:t>至少包含各岗位投入人员数量、各岗位内部人员安排配置方案</w:t>
            </w:r>
          </w:p>
          <w:p w14:paraId="574F6A4A">
            <w:pPr>
              <w:widowControl/>
              <w:adjustRightInd w:val="0"/>
              <w:snapToGrid w:val="0"/>
              <w:rPr>
                <w:kern w:val="0"/>
                <w:sz w:val="24"/>
                <w:szCs w:val="24"/>
              </w:rPr>
            </w:pPr>
            <w:r>
              <w:rPr>
                <w:rFonts w:hint="eastAsia"/>
                <w:kern w:val="0"/>
                <w:sz w:val="24"/>
                <w:szCs w:val="24"/>
              </w:rPr>
              <w:t>满足</w:t>
            </w:r>
            <w:r>
              <w:rPr>
                <w:kern w:val="0"/>
                <w:sz w:val="24"/>
                <w:szCs w:val="24"/>
              </w:rPr>
              <w:t>招标文件要求，无瑕疵：3分；</w:t>
            </w:r>
          </w:p>
          <w:p w14:paraId="4D81163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43C0ECE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6109AEC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p w14:paraId="42CC1857">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35CA0CB5">
            <w:pPr>
              <w:widowControl/>
              <w:adjustRightInd w:val="0"/>
              <w:snapToGrid w:val="0"/>
              <w:jc w:val="center"/>
              <w:rPr>
                <w:kern w:val="0"/>
                <w:sz w:val="24"/>
                <w:szCs w:val="24"/>
              </w:rPr>
            </w:pPr>
            <w:r>
              <w:rPr>
                <w:rFonts w:hint="eastAsia"/>
                <w:kern w:val="0"/>
                <w:sz w:val="24"/>
                <w:szCs w:val="24"/>
              </w:rPr>
              <w:t>3</w:t>
            </w:r>
          </w:p>
        </w:tc>
      </w:tr>
      <w:tr w14:paraId="6DB0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4431E70">
            <w:pPr>
              <w:widowControl/>
              <w:adjustRightInd w:val="0"/>
              <w:snapToGrid w:val="0"/>
              <w:jc w:val="center"/>
              <w:rPr>
                <w:kern w:val="0"/>
                <w:sz w:val="24"/>
                <w:szCs w:val="24"/>
              </w:rPr>
            </w:pPr>
            <w:r>
              <w:rPr>
                <w:kern w:val="0"/>
                <w:sz w:val="24"/>
                <w:szCs w:val="24"/>
              </w:rPr>
              <w:t>2</w:t>
            </w:r>
          </w:p>
        </w:tc>
        <w:tc>
          <w:tcPr>
            <w:tcW w:w="1419" w:type="dxa"/>
            <w:shd w:val="clear" w:color="auto" w:fill="auto"/>
            <w:vAlign w:val="center"/>
          </w:tcPr>
          <w:p w14:paraId="0334274A">
            <w:pPr>
              <w:widowControl/>
              <w:adjustRightInd w:val="0"/>
              <w:snapToGrid w:val="0"/>
              <w:jc w:val="center"/>
              <w:rPr>
                <w:kern w:val="0"/>
                <w:sz w:val="24"/>
                <w:szCs w:val="24"/>
              </w:rPr>
            </w:pPr>
            <w:r>
              <w:rPr>
                <w:rFonts w:hint="eastAsia"/>
                <w:sz w:val="24"/>
              </w:rPr>
              <w:t>针对本项目特点的专业化管理方案评价</w:t>
            </w:r>
          </w:p>
        </w:tc>
        <w:tc>
          <w:tcPr>
            <w:tcW w:w="7311" w:type="dxa"/>
            <w:shd w:val="clear" w:color="auto" w:fill="auto"/>
            <w:vAlign w:val="center"/>
          </w:tcPr>
          <w:p w14:paraId="73E77648">
            <w:pPr>
              <w:widowControl/>
              <w:adjustRightInd w:val="0"/>
              <w:snapToGrid w:val="0"/>
              <w:rPr>
                <w:kern w:val="0"/>
                <w:sz w:val="24"/>
                <w:szCs w:val="24"/>
              </w:rPr>
            </w:pPr>
            <w:r>
              <w:rPr>
                <w:rFonts w:hint="eastAsia"/>
                <w:kern w:val="0"/>
                <w:sz w:val="24"/>
                <w:szCs w:val="24"/>
              </w:rPr>
              <w:t>至少</w:t>
            </w:r>
            <w:r>
              <w:rPr>
                <w:kern w:val="0"/>
                <w:sz w:val="24"/>
                <w:szCs w:val="24"/>
              </w:rPr>
              <w:t>包含针对本项目的保洁</w:t>
            </w:r>
            <w:r>
              <w:rPr>
                <w:rFonts w:hint="eastAsia"/>
                <w:kern w:val="0"/>
                <w:sz w:val="24"/>
                <w:szCs w:val="24"/>
              </w:rPr>
              <w:t>、</w:t>
            </w:r>
            <w:r>
              <w:rPr>
                <w:kern w:val="0"/>
                <w:sz w:val="24"/>
                <w:szCs w:val="24"/>
              </w:rPr>
              <w:t>秩序维护</w:t>
            </w:r>
            <w:r>
              <w:rPr>
                <w:rFonts w:hint="eastAsia"/>
                <w:kern w:val="0"/>
                <w:sz w:val="24"/>
                <w:szCs w:val="24"/>
              </w:rPr>
              <w:t>、</w:t>
            </w:r>
            <w:r>
              <w:rPr>
                <w:kern w:val="0"/>
                <w:sz w:val="24"/>
                <w:szCs w:val="24"/>
              </w:rPr>
              <w:t>设备维护、食堂服务等方案</w:t>
            </w:r>
          </w:p>
          <w:p w14:paraId="7CC5D34B">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14:paraId="6CCF77D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4</w:t>
            </w:r>
            <w:r>
              <w:rPr>
                <w:kern w:val="0"/>
                <w:sz w:val="24"/>
                <w:szCs w:val="24"/>
              </w:rPr>
              <w:t>分；</w:t>
            </w:r>
          </w:p>
          <w:p w14:paraId="7EFF054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2</w:t>
            </w:r>
            <w:r>
              <w:rPr>
                <w:kern w:val="0"/>
                <w:sz w:val="24"/>
                <w:szCs w:val="24"/>
              </w:rPr>
              <w:t>分；</w:t>
            </w:r>
          </w:p>
          <w:p w14:paraId="0FC5CFC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p w14:paraId="33C05923">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9A3F983">
            <w:pPr>
              <w:widowControl/>
              <w:adjustRightInd w:val="0"/>
              <w:snapToGrid w:val="0"/>
              <w:jc w:val="center"/>
              <w:rPr>
                <w:kern w:val="0"/>
                <w:sz w:val="24"/>
                <w:szCs w:val="24"/>
              </w:rPr>
            </w:pPr>
            <w:r>
              <w:rPr>
                <w:rFonts w:hint="eastAsia"/>
                <w:kern w:val="0"/>
                <w:sz w:val="24"/>
                <w:szCs w:val="24"/>
              </w:rPr>
              <w:t>6</w:t>
            </w:r>
          </w:p>
        </w:tc>
      </w:tr>
      <w:tr w14:paraId="40F9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3AD4FE47">
            <w:pPr>
              <w:widowControl/>
              <w:adjustRightInd w:val="0"/>
              <w:snapToGrid w:val="0"/>
              <w:jc w:val="center"/>
              <w:rPr>
                <w:kern w:val="0"/>
                <w:sz w:val="24"/>
                <w:szCs w:val="24"/>
              </w:rPr>
            </w:pPr>
            <w:r>
              <w:rPr>
                <w:kern w:val="0"/>
                <w:sz w:val="24"/>
                <w:szCs w:val="24"/>
              </w:rPr>
              <w:t>3</w:t>
            </w:r>
          </w:p>
        </w:tc>
        <w:tc>
          <w:tcPr>
            <w:tcW w:w="1419" w:type="dxa"/>
            <w:shd w:val="clear" w:color="auto" w:fill="auto"/>
            <w:vAlign w:val="center"/>
          </w:tcPr>
          <w:p w14:paraId="1446C31A">
            <w:pPr>
              <w:widowControl/>
              <w:adjustRightInd w:val="0"/>
              <w:snapToGrid w:val="0"/>
              <w:jc w:val="center"/>
              <w:rPr>
                <w:kern w:val="0"/>
                <w:sz w:val="24"/>
                <w:szCs w:val="24"/>
              </w:rPr>
            </w:pPr>
            <w:r>
              <w:rPr>
                <w:rFonts w:hint="eastAsia"/>
                <w:sz w:val="24"/>
              </w:rPr>
              <w:t>对项目重点、难点的理解评价</w:t>
            </w:r>
          </w:p>
        </w:tc>
        <w:tc>
          <w:tcPr>
            <w:tcW w:w="7311" w:type="dxa"/>
            <w:shd w:val="clear" w:color="auto" w:fill="auto"/>
            <w:vAlign w:val="center"/>
          </w:tcPr>
          <w:p w14:paraId="2ED1E8FB">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14:paraId="7E52CD67">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14:paraId="5A305610">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1处瑕疵</w:t>
            </w:r>
            <w:r>
              <w:rPr>
                <w:kern w:val="0"/>
                <w:sz w:val="24"/>
                <w:szCs w:val="24"/>
              </w:rPr>
              <w:t>：</w:t>
            </w:r>
            <w:r>
              <w:rPr>
                <w:rFonts w:hint="eastAsia"/>
                <w:kern w:val="0"/>
                <w:sz w:val="24"/>
                <w:szCs w:val="24"/>
              </w:rPr>
              <w:t>4</w:t>
            </w:r>
            <w:r>
              <w:rPr>
                <w:kern w:val="0"/>
                <w:sz w:val="24"/>
                <w:szCs w:val="24"/>
              </w:rPr>
              <w:t>分；</w:t>
            </w:r>
          </w:p>
          <w:p w14:paraId="35097338">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2处瑕疵</w:t>
            </w:r>
            <w:r>
              <w:rPr>
                <w:kern w:val="0"/>
                <w:sz w:val="24"/>
                <w:szCs w:val="24"/>
              </w:rPr>
              <w:t>：</w:t>
            </w:r>
            <w:r>
              <w:rPr>
                <w:rFonts w:hint="eastAsia"/>
                <w:kern w:val="0"/>
                <w:sz w:val="24"/>
                <w:szCs w:val="24"/>
              </w:rPr>
              <w:t>2</w:t>
            </w:r>
            <w:r>
              <w:rPr>
                <w:kern w:val="0"/>
                <w:sz w:val="24"/>
                <w:szCs w:val="24"/>
              </w:rPr>
              <w:t>分；</w:t>
            </w:r>
          </w:p>
          <w:p w14:paraId="711287D8">
            <w:pPr>
              <w:widowControl/>
              <w:adjustRightInd w:val="0"/>
              <w:snapToGrid w:val="0"/>
              <w:rPr>
                <w:kern w:val="0"/>
                <w:sz w:val="24"/>
                <w:szCs w:val="24"/>
              </w:rPr>
            </w:pPr>
            <w:r>
              <w:rPr>
                <w:kern w:val="0"/>
                <w:sz w:val="24"/>
                <w:szCs w:val="24"/>
              </w:rPr>
              <w:t>未提供重点难点理解或应对解决方案或不满足招标文件要求或内容存在</w:t>
            </w:r>
            <w:r>
              <w:rPr>
                <w:rFonts w:hint="eastAsia"/>
                <w:kern w:val="0"/>
                <w:sz w:val="24"/>
                <w:szCs w:val="24"/>
              </w:rPr>
              <w:t>3处及以上瑕疵</w:t>
            </w:r>
            <w:r>
              <w:rPr>
                <w:kern w:val="0"/>
                <w:sz w:val="24"/>
                <w:szCs w:val="24"/>
              </w:rPr>
              <w:t>：0分；</w:t>
            </w:r>
          </w:p>
          <w:p w14:paraId="704D46E4">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D7C051F">
            <w:pPr>
              <w:widowControl/>
              <w:adjustRightInd w:val="0"/>
              <w:snapToGrid w:val="0"/>
              <w:jc w:val="center"/>
              <w:rPr>
                <w:kern w:val="0"/>
                <w:sz w:val="24"/>
                <w:szCs w:val="24"/>
              </w:rPr>
            </w:pPr>
            <w:r>
              <w:rPr>
                <w:rFonts w:hint="eastAsia"/>
                <w:kern w:val="0"/>
                <w:sz w:val="24"/>
                <w:szCs w:val="24"/>
              </w:rPr>
              <w:t>6</w:t>
            </w:r>
          </w:p>
        </w:tc>
      </w:tr>
      <w:tr w14:paraId="62C6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56B5C13">
            <w:pPr>
              <w:widowControl/>
              <w:adjustRightInd w:val="0"/>
              <w:snapToGrid w:val="0"/>
              <w:jc w:val="center"/>
              <w:rPr>
                <w:kern w:val="0"/>
                <w:sz w:val="24"/>
                <w:szCs w:val="24"/>
              </w:rPr>
            </w:pPr>
            <w:r>
              <w:rPr>
                <w:kern w:val="0"/>
                <w:sz w:val="24"/>
                <w:szCs w:val="24"/>
              </w:rPr>
              <w:t>4</w:t>
            </w:r>
          </w:p>
        </w:tc>
        <w:tc>
          <w:tcPr>
            <w:tcW w:w="1419" w:type="dxa"/>
            <w:shd w:val="clear" w:color="auto" w:fill="auto"/>
            <w:vAlign w:val="center"/>
          </w:tcPr>
          <w:p w14:paraId="1C185EDA">
            <w:pPr>
              <w:widowControl/>
              <w:adjustRightInd w:val="0"/>
              <w:snapToGrid w:val="0"/>
              <w:jc w:val="center"/>
              <w:rPr>
                <w:kern w:val="0"/>
                <w:sz w:val="24"/>
                <w:szCs w:val="24"/>
              </w:rPr>
            </w:pPr>
            <w:r>
              <w:rPr>
                <w:rFonts w:hint="eastAsia"/>
                <w:kern w:val="0"/>
                <w:sz w:val="24"/>
                <w:szCs w:val="24"/>
              </w:rPr>
              <w:t>进驻和接管方案评价</w:t>
            </w:r>
          </w:p>
        </w:tc>
        <w:tc>
          <w:tcPr>
            <w:tcW w:w="7311" w:type="dxa"/>
            <w:shd w:val="clear" w:color="auto" w:fill="auto"/>
            <w:vAlign w:val="center"/>
          </w:tcPr>
          <w:p w14:paraId="763616E6">
            <w:pPr>
              <w:widowControl/>
              <w:adjustRightInd w:val="0"/>
              <w:snapToGrid w:val="0"/>
              <w:rPr>
                <w:kern w:val="0"/>
                <w:sz w:val="24"/>
                <w:szCs w:val="24"/>
              </w:rPr>
            </w:pPr>
            <w:r>
              <w:rPr>
                <w:rFonts w:hint="eastAsia"/>
                <w:kern w:val="0"/>
                <w:sz w:val="24"/>
                <w:szCs w:val="24"/>
              </w:rPr>
              <w:t>至少包含中标后如何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70DEF01B">
            <w:pPr>
              <w:widowControl/>
              <w:adjustRightInd w:val="0"/>
              <w:snapToGrid w:val="0"/>
              <w:rPr>
                <w:kern w:val="0"/>
                <w:sz w:val="24"/>
                <w:szCs w:val="24"/>
              </w:rPr>
            </w:pPr>
            <w:r>
              <w:rPr>
                <w:rFonts w:hint="eastAsia"/>
                <w:kern w:val="0"/>
                <w:sz w:val="24"/>
                <w:szCs w:val="24"/>
              </w:rPr>
              <w:t>满足</w:t>
            </w:r>
            <w:r>
              <w:rPr>
                <w:kern w:val="0"/>
                <w:sz w:val="24"/>
                <w:szCs w:val="24"/>
              </w:rPr>
              <w:t>招标文件要求，无瑕疵：3分；</w:t>
            </w:r>
          </w:p>
          <w:p w14:paraId="3AF236D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4DFEE74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68DB66BC">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p w14:paraId="0BA086E7">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26F0A852">
            <w:pPr>
              <w:widowControl/>
              <w:adjustRightInd w:val="0"/>
              <w:snapToGrid w:val="0"/>
              <w:jc w:val="center"/>
              <w:rPr>
                <w:kern w:val="0"/>
                <w:sz w:val="24"/>
                <w:szCs w:val="24"/>
              </w:rPr>
            </w:pPr>
            <w:r>
              <w:rPr>
                <w:rFonts w:hint="eastAsia"/>
                <w:kern w:val="0"/>
                <w:sz w:val="24"/>
                <w:szCs w:val="24"/>
              </w:rPr>
              <w:t>3</w:t>
            </w:r>
          </w:p>
        </w:tc>
      </w:tr>
      <w:tr w14:paraId="3429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56328B1">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14:paraId="2C7C7E87">
            <w:pPr>
              <w:widowControl/>
              <w:adjustRightInd w:val="0"/>
              <w:snapToGrid w:val="0"/>
              <w:jc w:val="center"/>
              <w:rPr>
                <w:kern w:val="0"/>
                <w:sz w:val="24"/>
                <w:szCs w:val="24"/>
              </w:rPr>
            </w:pPr>
            <w:r>
              <w:rPr>
                <w:rFonts w:hint="eastAsia"/>
                <w:kern w:val="0"/>
                <w:sz w:val="24"/>
                <w:szCs w:val="24"/>
              </w:rPr>
              <w:t>应急预案评价</w:t>
            </w:r>
          </w:p>
        </w:tc>
        <w:tc>
          <w:tcPr>
            <w:tcW w:w="7311" w:type="dxa"/>
            <w:shd w:val="clear" w:color="auto" w:fill="auto"/>
            <w:vAlign w:val="center"/>
          </w:tcPr>
          <w:p w14:paraId="3AB2444A">
            <w:pPr>
              <w:widowControl/>
              <w:adjustRightInd w:val="0"/>
              <w:snapToGrid w:val="0"/>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423C58E3">
            <w:pPr>
              <w:widowControl/>
              <w:adjustRightInd w:val="0"/>
              <w:snapToGrid w:val="0"/>
              <w:rPr>
                <w:kern w:val="0"/>
                <w:sz w:val="24"/>
                <w:szCs w:val="24"/>
              </w:rPr>
            </w:pPr>
            <w:r>
              <w:rPr>
                <w:rFonts w:hint="eastAsia"/>
                <w:kern w:val="0"/>
                <w:sz w:val="24"/>
                <w:szCs w:val="24"/>
              </w:rPr>
              <w:t>满足</w:t>
            </w:r>
            <w:r>
              <w:rPr>
                <w:kern w:val="0"/>
                <w:sz w:val="24"/>
                <w:szCs w:val="24"/>
              </w:rPr>
              <w:t>招标文件要求，无瑕疵：3分；</w:t>
            </w:r>
          </w:p>
          <w:p w14:paraId="351E57F7">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0CAF661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53DA504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p w14:paraId="40202DF7">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7AB87AFE">
            <w:pPr>
              <w:widowControl/>
              <w:adjustRightInd w:val="0"/>
              <w:snapToGrid w:val="0"/>
              <w:jc w:val="center"/>
              <w:rPr>
                <w:kern w:val="0"/>
                <w:sz w:val="24"/>
                <w:szCs w:val="24"/>
              </w:rPr>
            </w:pPr>
            <w:r>
              <w:rPr>
                <w:rFonts w:hint="eastAsia"/>
                <w:kern w:val="0"/>
                <w:sz w:val="24"/>
                <w:szCs w:val="24"/>
              </w:rPr>
              <w:t>3</w:t>
            </w:r>
          </w:p>
        </w:tc>
      </w:tr>
      <w:tr w14:paraId="08EA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FC2377E">
            <w:pPr>
              <w:widowControl/>
              <w:adjustRightInd w:val="0"/>
              <w:snapToGrid w:val="0"/>
              <w:jc w:val="center"/>
              <w:rPr>
                <w:kern w:val="0"/>
                <w:sz w:val="24"/>
                <w:szCs w:val="24"/>
              </w:rPr>
            </w:pPr>
            <w:r>
              <w:rPr>
                <w:rFonts w:hint="eastAsia"/>
                <w:kern w:val="0"/>
                <w:sz w:val="24"/>
                <w:szCs w:val="24"/>
              </w:rPr>
              <w:t>6</w:t>
            </w:r>
          </w:p>
        </w:tc>
        <w:tc>
          <w:tcPr>
            <w:tcW w:w="1419" w:type="dxa"/>
            <w:shd w:val="clear" w:color="auto" w:fill="auto"/>
            <w:vAlign w:val="center"/>
          </w:tcPr>
          <w:p w14:paraId="45643B65">
            <w:pPr>
              <w:widowControl/>
              <w:adjustRightInd w:val="0"/>
              <w:snapToGrid w:val="0"/>
              <w:jc w:val="center"/>
              <w:rPr>
                <w:kern w:val="0"/>
                <w:sz w:val="24"/>
                <w:szCs w:val="24"/>
              </w:rPr>
            </w:pPr>
            <w:r>
              <w:rPr>
                <w:rFonts w:hint="eastAsia"/>
                <w:sz w:val="24"/>
              </w:rPr>
              <w:t>人员保密管理方案评价</w:t>
            </w:r>
          </w:p>
        </w:tc>
        <w:tc>
          <w:tcPr>
            <w:tcW w:w="7311" w:type="dxa"/>
            <w:shd w:val="clear" w:color="auto" w:fill="auto"/>
            <w:vAlign w:val="center"/>
          </w:tcPr>
          <w:p w14:paraId="299E0180">
            <w:pPr>
              <w:widowControl/>
              <w:adjustRightInd w:val="0"/>
              <w:snapToGrid w:val="0"/>
              <w:rPr>
                <w:sz w:val="24"/>
              </w:rPr>
            </w:pPr>
            <w:r>
              <w:rPr>
                <w:rFonts w:hint="eastAsia"/>
                <w:sz w:val="24"/>
              </w:rPr>
              <w:t>至少包含保证服务过程中有可能获取的保密信息不泄露的措施：制定保密制度、服务人员保密培训、重点岗位双人服务、泄密惩罚办法。</w:t>
            </w:r>
          </w:p>
          <w:p w14:paraId="4220A938">
            <w:pPr>
              <w:widowControl/>
              <w:adjustRightInd w:val="0"/>
              <w:snapToGrid w:val="0"/>
              <w:rPr>
                <w:kern w:val="0"/>
                <w:sz w:val="24"/>
                <w:szCs w:val="24"/>
              </w:rPr>
            </w:pPr>
            <w:r>
              <w:rPr>
                <w:rFonts w:hint="eastAsia"/>
                <w:kern w:val="0"/>
                <w:sz w:val="24"/>
                <w:szCs w:val="24"/>
              </w:rPr>
              <w:t>满足</w:t>
            </w:r>
            <w:r>
              <w:rPr>
                <w:kern w:val="0"/>
                <w:sz w:val="24"/>
                <w:szCs w:val="24"/>
              </w:rPr>
              <w:t>招标文件要求，无瑕疵：3分；</w:t>
            </w:r>
          </w:p>
          <w:p w14:paraId="19D93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10B5C90A">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0A5C7A1C">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p w14:paraId="16877624">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3D1C6901">
            <w:pPr>
              <w:widowControl/>
              <w:adjustRightInd w:val="0"/>
              <w:snapToGrid w:val="0"/>
              <w:jc w:val="center"/>
              <w:rPr>
                <w:kern w:val="0"/>
                <w:sz w:val="24"/>
                <w:szCs w:val="24"/>
              </w:rPr>
            </w:pPr>
            <w:r>
              <w:rPr>
                <w:rFonts w:hint="eastAsia"/>
                <w:kern w:val="0"/>
                <w:sz w:val="24"/>
                <w:szCs w:val="24"/>
              </w:rPr>
              <w:t>3</w:t>
            </w:r>
          </w:p>
        </w:tc>
      </w:tr>
      <w:tr w14:paraId="57FA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1627E35B">
            <w:pPr>
              <w:widowControl/>
              <w:adjustRightInd w:val="0"/>
              <w:snapToGrid w:val="0"/>
              <w:jc w:val="center"/>
              <w:rPr>
                <w:kern w:val="0"/>
                <w:sz w:val="24"/>
                <w:szCs w:val="24"/>
              </w:rPr>
            </w:pPr>
            <w:r>
              <w:rPr>
                <w:rFonts w:hint="eastAsia"/>
                <w:kern w:val="0"/>
                <w:sz w:val="24"/>
                <w:szCs w:val="24"/>
              </w:rPr>
              <w:t>7</w:t>
            </w:r>
          </w:p>
        </w:tc>
        <w:tc>
          <w:tcPr>
            <w:tcW w:w="1419" w:type="dxa"/>
            <w:shd w:val="clear" w:color="auto" w:fill="auto"/>
            <w:vAlign w:val="center"/>
          </w:tcPr>
          <w:p w14:paraId="758AECFF">
            <w:pPr>
              <w:widowControl/>
              <w:adjustRightInd w:val="0"/>
              <w:snapToGrid w:val="0"/>
              <w:jc w:val="center"/>
              <w:rPr>
                <w:kern w:val="0"/>
                <w:sz w:val="24"/>
                <w:szCs w:val="24"/>
              </w:rPr>
            </w:pPr>
            <w:r>
              <w:rPr>
                <w:rFonts w:hint="eastAsia"/>
                <w:sz w:val="24"/>
              </w:rPr>
              <w:t>人员稳定性方案评价</w:t>
            </w:r>
          </w:p>
        </w:tc>
        <w:tc>
          <w:tcPr>
            <w:tcW w:w="7311" w:type="dxa"/>
            <w:shd w:val="clear" w:color="auto" w:fill="auto"/>
            <w:vAlign w:val="center"/>
          </w:tcPr>
          <w:p w14:paraId="07AF96B8">
            <w:pPr>
              <w:widowControl/>
              <w:adjustRightInd w:val="0"/>
              <w:snapToGrid w:val="0"/>
              <w:rPr>
                <w:sz w:val="24"/>
              </w:rPr>
            </w:pPr>
            <w:r>
              <w:rPr>
                <w:rFonts w:hint="eastAsia"/>
                <w:sz w:val="24"/>
              </w:rPr>
              <w:t>至少包含服务期内保证人员更换率不得超过招标文件要求的措施，保证更换人员不得低于采购需求，且应经采购人同意的措施</w:t>
            </w:r>
          </w:p>
          <w:p w14:paraId="1D4722DE">
            <w:pPr>
              <w:widowControl/>
              <w:adjustRightInd w:val="0"/>
              <w:snapToGrid w:val="0"/>
              <w:rPr>
                <w:kern w:val="0"/>
                <w:sz w:val="24"/>
                <w:szCs w:val="24"/>
              </w:rPr>
            </w:pPr>
            <w:r>
              <w:rPr>
                <w:rFonts w:hint="eastAsia"/>
                <w:kern w:val="0"/>
                <w:sz w:val="24"/>
                <w:szCs w:val="24"/>
              </w:rPr>
              <w:t>满足</w:t>
            </w:r>
            <w:r>
              <w:rPr>
                <w:kern w:val="0"/>
                <w:sz w:val="24"/>
                <w:szCs w:val="24"/>
              </w:rPr>
              <w:t>招标文件要求，无瑕疵：3分；</w:t>
            </w:r>
          </w:p>
          <w:p w14:paraId="1F9F03E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4DC8F24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65A06ABA">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2E603B37">
            <w:pPr>
              <w:widowControl/>
              <w:adjustRightInd w:val="0"/>
              <w:snapToGrid w:val="0"/>
              <w:jc w:val="center"/>
              <w:rPr>
                <w:kern w:val="0"/>
                <w:sz w:val="24"/>
                <w:szCs w:val="24"/>
              </w:rPr>
            </w:pPr>
            <w:r>
              <w:rPr>
                <w:kern w:val="0"/>
                <w:sz w:val="24"/>
                <w:szCs w:val="24"/>
              </w:rPr>
              <w:t>3</w:t>
            </w:r>
          </w:p>
        </w:tc>
      </w:tr>
      <w:tr w14:paraId="2766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3ABE33E5">
            <w:pPr>
              <w:widowControl/>
              <w:adjustRightInd w:val="0"/>
              <w:snapToGrid w:val="0"/>
              <w:jc w:val="center"/>
              <w:rPr>
                <w:kern w:val="0"/>
                <w:sz w:val="24"/>
                <w:szCs w:val="24"/>
              </w:rPr>
            </w:pPr>
            <w:r>
              <w:rPr>
                <w:rFonts w:hint="eastAsia"/>
                <w:kern w:val="0"/>
                <w:sz w:val="24"/>
                <w:szCs w:val="24"/>
              </w:rPr>
              <w:t>8</w:t>
            </w:r>
          </w:p>
        </w:tc>
        <w:tc>
          <w:tcPr>
            <w:tcW w:w="1419" w:type="dxa"/>
            <w:shd w:val="clear" w:color="auto" w:fill="auto"/>
            <w:vAlign w:val="center"/>
          </w:tcPr>
          <w:p w14:paraId="54C8552D">
            <w:pPr>
              <w:widowControl/>
              <w:adjustRightInd w:val="0"/>
              <w:snapToGrid w:val="0"/>
              <w:jc w:val="center"/>
              <w:rPr>
                <w:sz w:val="24"/>
              </w:rPr>
            </w:pPr>
            <w:r>
              <w:rPr>
                <w:rFonts w:hint="eastAsia"/>
                <w:sz w:val="24"/>
              </w:rPr>
              <w:t>价格测算方案评价</w:t>
            </w:r>
          </w:p>
        </w:tc>
        <w:tc>
          <w:tcPr>
            <w:tcW w:w="7311" w:type="dxa"/>
            <w:shd w:val="clear" w:color="auto" w:fill="auto"/>
            <w:vAlign w:val="center"/>
          </w:tcPr>
          <w:p w14:paraId="30EF5136">
            <w:pPr>
              <w:widowControl/>
              <w:adjustRightInd w:val="0"/>
              <w:snapToGrid w:val="0"/>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3C341E31">
            <w:pPr>
              <w:widowControl/>
              <w:adjustRightInd w:val="0"/>
              <w:snapToGrid w:val="0"/>
              <w:rPr>
                <w:sz w:val="24"/>
              </w:rPr>
            </w:pPr>
            <w:r>
              <w:rPr>
                <w:rFonts w:hint="eastAsia"/>
                <w:sz w:val="24"/>
              </w:rPr>
              <w:t>价格测算方案科学合理，无瑕疵：3分；</w:t>
            </w:r>
          </w:p>
          <w:p w14:paraId="60595E50">
            <w:pPr>
              <w:widowControl/>
              <w:adjustRightInd w:val="0"/>
              <w:snapToGrid w:val="0"/>
              <w:rPr>
                <w:sz w:val="24"/>
              </w:rPr>
            </w:pPr>
            <w:r>
              <w:rPr>
                <w:rFonts w:hint="eastAsia"/>
                <w:sz w:val="24"/>
              </w:rPr>
              <w:t>内容存在1处瑕疵：2分；</w:t>
            </w:r>
          </w:p>
          <w:p w14:paraId="00E1FFAC">
            <w:pPr>
              <w:widowControl/>
              <w:adjustRightInd w:val="0"/>
              <w:snapToGrid w:val="0"/>
              <w:rPr>
                <w:sz w:val="24"/>
              </w:rPr>
            </w:pPr>
            <w:r>
              <w:rPr>
                <w:rFonts w:hint="eastAsia"/>
                <w:sz w:val="24"/>
              </w:rPr>
              <w:t>内容存在2处瑕疵：1分；</w:t>
            </w:r>
          </w:p>
          <w:p w14:paraId="663B08C1">
            <w:pPr>
              <w:widowControl/>
              <w:adjustRightInd w:val="0"/>
              <w:snapToGrid w:val="0"/>
              <w:rPr>
                <w:sz w:val="24"/>
              </w:rPr>
            </w:pPr>
            <w:r>
              <w:rPr>
                <w:rFonts w:hint="eastAsia"/>
                <w:sz w:val="24"/>
              </w:rPr>
              <w:t>未提供测算方案或方案存在3处及以上瑕疵或社会保险、住房公积金应缴未缴的：0分。</w:t>
            </w:r>
          </w:p>
          <w:p w14:paraId="0C56BF22">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4AB9F238">
            <w:pPr>
              <w:widowControl/>
              <w:adjustRightInd w:val="0"/>
              <w:snapToGrid w:val="0"/>
              <w:jc w:val="center"/>
              <w:rPr>
                <w:kern w:val="0"/>
                <w:sz w:val="24"/>
                <w:szCs w:val="24"/>
              </w:rPr>
            </w:pPr>
            <w:r>
              <w:rPr>
                <w:rFonts w:hint="eastAsia"/>
                <w:kern w:val="0"/>
                <w:sz w:val="24"/>
                <w:szCs w:val="24"/>
              </w:rPr>
              <w:t>3</w:t>
            </w:r>
          </w:p>
        </w:tc>
      </w:tr>
      <w:tr w14:paraId="4B20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7A6D48E0">
            <w:pPr>
              <w:widowControl/>
              <w:adjustRightInd w:val="0"/>
              <w:snapToGrid w:val="0"/>
              <w:jc w:val="center"/>
              <w:rPr>
                <w:sz w:val="24"/>
              </w:rPr>
            </w:pPr>
            <w:r>
              <w:rPr>
                <w:sz w:val="24"/>
              </w:rPr>
              <w:t>合计</w:t>
            </w:r>
          </w:p>
        </w:tc>
        <w:tc>
          <w:tcPr>
            <w:tcW w:w="1143" w:type="dxa"/>
            <w:shd w:val="clear" w:color="auto" w:fill="auto"/>
            <w:vAlign w:val="center"/>
          </w:tcPr>
          <w:p w14:paraId="350A89C9">
            <w:pPr>
              <w:widowControl/>
              <w:adjustRightInd w:val="0"/>
              <w:snapToGrid w:val="0"/>
              <w:jc w:val="center"/>
              <w:rPr>
                <w:kern w:val="0"/>
                <w:sz w:val="24"/>
                <w:szCs w:val="24"/>
              </w:rPr>
            </w:pPr>
            <w:r>
              <w:rPr>
                <w:kern w:val="0"/>
                <w:sz w:val="24"/>
                <w:szCs w:val="24"/>
              </w:rPr>
              <w:t>100</w:t>
            </w:r>
          </w:p>
        </w:tc>
      </w:tr>
    </w:tbl>
    <w:p w14:paraId="7C33F7D2">
      <w:pPr>
        <w:spacing w:line="360" w:lineRule="auto"/>
        <w:ind w:firstLine="448" w:firstLineChars="200"/>
        <w:outlineLvl w:val="0"/>
        <w:rPr>
          <w:sz w:val="24"/>
        </w:rPr>
      </w:pPr>
      <w:r>
        <w:rPr>
          <w:sz w:val="24"/>
        </w:rPr>
        <w:t>四、投标文件内容要求</w:t>
      </w:r>
    </w:p>
    <w:p w14:paraId="688717E0">
      <w:pPr>
        <w:spacing w:line="360" w:lineRule="auto"/>
        <w:ind w:firstLine="448" w:firstLineChars="200"/>
        <w:outlineLvl w:val="0"/>
        <w:rPr>
          <w:sz w:val="24"/>
        </w:rPr>
      </w:pPr>
      <w:r>
        <w:rPr>
          <w:rFonts w:hint="eastAsia"/>
          <w:sz w:val="24"/>
        </w:rPr>
        <w:t>（一）</w:t>
      </w:r>
      <w:r>
        <w:rPr>
          <w:sz w:val="24"/>
        </w:rPr>
        <w:t>投标人须按照《投标须知》“C 投标文件的编制”中的相关要求编制投标文件</w:t>
      </w:r>
      <w:r>
        <w:rPr>
          <w:rFonts w:hint="eastAsia"/>
          <w:sz w:val="24"/>
        </w:rPr>
        <w:t>。</w:t>
      </w:r>
    </w:p>
    <w:p w14:paraId="566C10C1">
      <w:pPr>
        <w:spacing w:line="360" w:lineRule="auto"/>
        <w:ind w:firstLine="448" w:firstLineChars="200"/>
        <w:outlineLvl w:val="0"/>
        <w:rPr>
          <w:sz w:val="24"/>
        </w:rPr>
      </w:pPr>
      <w:r>
        <w:rPr>
          <w:rFonts w:hint="eastAsia"/>
          <w:sz w:val="24"/>
        </w:rPr>
        <w:t>（二）</w:t>
      </w:r>
      <w:r>
        <w:rPr>
          <w:sz w:val="24"/>
        </w:rPr>
        <w:t>投标文件</w:t>
      </w:r>
      <w:r>
        <w:rPr>
          <w:rFonts w:hint="eastAsia"/>
          <w:sz w:val="24"/>
        </w:rPr>
        <w:t>格式参照第五部分“投标文件格式”。</w:t>
      </w:r>
    </w:p>
    <w:p w14:paraId="3B3F5032">
      <w:pPr>
        <w:spacing w:line="360" w:lineRule="auto"/>
        <w:jc w:val="center"/>
        <w:rPr>
          <w:b/>
          <w:sz w:val="24"/>
        </w:rPr>
      </w:pPr>
      <w:r>
        <w:rPr>
          <w:sz w:val="24"/>
          <w:u w:val="single"/>
        </w:rPr>
        <w:br w:type="page"/>
      </w:r>
      <w:r>
        <w:rPr>
          <w:b/>
          <w:sz w:val="24"/>
        </w:rPr>
        <w:t>项目需求书</w:t>
      </w:r>
    </w:p>
    <w:p w14:paraId="4E38BE63">
      <w:pPr>
        <w:widowControl/>
        <w:ind w:firstLine="448" w:firstLineChars="200"/>
        <w:jc w:val="left"/>
        <w:rPr>
          <w:sz w:val="24"/>
        </w:rPr>
      </w:pPr>
      <w:r>
        <w:rPr>
          <w:rFonts w:hint="eastAsia"/>
          <w:sz w:val="24"/>
        </w:rPr>
        <w:t>一、项目背景</w:t>
      </w:r>
    </w:p>
    <w:p w14:paraId="3A36A426">
      <w:pPr>
        <w:spacing w:line="360" w:lineRule="auto"/>
        <w:ind w:firstLine="448" w:firstLineChars="200"/>
        <w:outlineLvl w:val="0"/>
        <w:rPr>
          <w:sz w:val="24"/>
        </w:rPr>
      </w:pPr>
      <w:r>
        <w:rPr>
          <w:rFonts w:hint="eastAsia"/>
          <w:sz w:val="24"/>
        </w:rPr>
        <w:t>天津市救灾物资储备站负责华北地区中央救灾物资的代储保管养护及我市常年救灾物资的接收、登记、仓储、消毒、包装、运输及日常捐赠物资和资金管理等。本项目物业服务主要包括：工程维修、门岗值守、安保巡逻、中控监控、消防监控、卫生保洁、职工餐饮、应急保障、疫情防控等。</w:t>
      </w:r>
    </w:p>
    <w:p w14:paraId="5B458978">
      <w:pPr>
        <w:widowControl/>
        <w:ind w:firstLine="448" w:firstLineChars="200"/>
        <w:jc w:val="left"/>
        <w:rPr>
          <w:sz w:val="24"/>
        </w:rPr>
      </w:pPr>
      <w:r>
        <w:rPr>
          <w:rFonts w:hint="eastAsia"/>
          <w:sz w:val="24"/>
        </w:rPr>
        <w:t>本站位于天津市西青区赛达大道480号，占地面积：12万平方米，建筑面积2.4万平方米，绿化面积1.31万平方米，建筑包括：1号、2号、3号、4号、5号、6号库房、两个消防泵房、一个消防控制室及视频监控（防盗电子围栏监控）室、一个高压变电室、管理用房（办公楼）、应急宿舍、生产辅助用房、2个门卫室。工作区域保洁面积约1300平方米，库区保洁面积约7000平方米，树木约900棵，道边绿篱1200平方米。变压器下口电压380v，高压10kv。水电暖管道和公共设施维修保养等。秩序维护服务包括管理区域的安全、门岗接待、疫情防控、安保巡逻、车辆停放管理、安全监控等。食堂服务包括24小时员工餐和物业人员餐</w:t>
      </w:r>
    </w:p>
    <w:p w14:paraId="6A58F8B9">
      <w:pPr>
        <w:widowControl/>
        <w:ind w:firstLine="448" w:firstLineChars="200"/>
        <w:jc w:val="left"/>
        <w:rPr>
          <w:sz w:val="24"/>
        </w:rPr>
      </w:pPr>
      <w:r>
        <w:rPr>
          <w:rFonts w:hint="eastAsia"/>
          <w:sz w:val="24"/>
        </w:rPr>
        <w:t>本项目属于物业管理行业</w:t>
      </w:r>
    </w:p>
    <w:p w14:paraId="0528C6BF">
      <w:pPr>
        <w:widowControl/>
        <w:ind w:firstLine="448" w:firstLineChars="200"/>
        <w:jc w:val="left"/>
        <w:rPr>
          <w:sz w:val="24"/>
        </w:rPr>
      </w:pPr>
      <w:r>
        <w:rPr>
          <w:sz w:val="24"/>
        </w:rPr>
        <w:t>二</w:t>
      </w:r>
      <w:r>
        <w:rPr>
          <w:rFonts w:hint="eastAsia"/>
          <w:sz w:val="24"/>
        </w:rPr>
        <w:t>、</w:t>
      </w:r>
      <w:r>
        <w:rPr>
          <w:sz w:val="24"/>
        </w:rPr>
        <w:t>人员及岗位要求</w:t>
      </w:r>
    </w:p>
    <w:tbl>
      <w:tblPr>
        <w:tblStyle w:val="23"/>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850"/>
        <w:gridCol w:w="825"/>
        <w:gridCol w:w="2895"/>
        <w:gridCol w:w="1095"/>
        <w:gridCol w:w="1928"/>
      </w:tblGrid>
      <w:tr w14:paraId="2A6B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283F63D8">
            <w:pPr>
              <w:autoSpaceDE w:val="0"/>
              <w:autoSpaceDN w:val="0"/>
              <w:adjustRightInd w:val="0"/>
              <w:spacing w:line="360" w:lineRule="auto"/>
              <w:jc w:val="center"/>
              <w:rPr>
                <w:b/>
                <w:szCs w:val="21"/>
              </w:rPr>
            </w:pPr>
            <w:r>
              <w:rPr>
                <w:rFonts w:hint="eastAsia" w:ascii="宋体" w:cs="宋体"/>
                <w:b/>
                <w:kern w:val="0"/>
                <w:sz w:val="23"/>
                <w:szCs w:val="23"/>
              </w:rPr>
              <w:t>序号</w:t>
            </w:r>
          </w:p>
        </w:tc>
        <w:tc>
          <w:tcPr>
            <w:tcW w:w="1850" w:type="dxa"/>
            <w:vAlign w:val="center"/>
          </w:tcPr>
          <w:p w14:paraId="046DB6DD">
            <w:pPr>
              <w:autoSpaceDE w:val="0"/>
              <w:autoSpaceDN w:val="0"/>
              <w:adjustRightInd w:val="0"/>
              <w:spacing w:line="360" w:lineRule="auto"/>
              <w:jc w:val="center"/>
              <w:rPr>
                <w:b/>
                <w:szCs w:val="21"/>
              </w:rPr>
            </w:pPr>
            <w:r>
              <w:rPr>
                <w:rFonts w:hint="eastAsia" w:ascii="宋体" w:cs="宋体"/>
                <w:b/>
                <w:kern w:val="0"/>
                <w:sz w:val="23"/>
                <w:szCs w:val="23"/>
              </w:rPr>
              <w:t>岗位名称</w:t>
            </w:r>
          </w:p>
        </w:tc>
        <w:tc>
          <w:tcPr>
            <w:tcW w:w="825" w:type="dxa"/>
            <w:vAlign w:val="center"/>
          </w:tcPr>
          <w:p w14:paraId="41FEAB0A">
            <w:pPr>
              <w:autoSpaceDE w:val="0"/>
              <w:autoSpaceDN w:val="0"/>
              <w:adjustRightInd w:val="0"/>
              <w:spacing w:line="360" w:lineRule="auto"/>
              <w:jc w:val="center"/>
              <w:rPr>
                <w:b/>
                <w:szCs w:val="21"/>
              </w:rPr>
            </w:pPr>
            <w:r>
              <w:rPr>
                <w:rFonts w:hint="eastAsia" w:ascii="宋体" w:cs="宋体"/>
                <w:b/>
                <w:kern w:val="0"/>
                <w:sz w:val="23"/>
                <w:szCs w:val="23"/>
              </w:rPr>
              <w:t>人数</w:t>
            </w:r>
          </w:p>
        </w:tc>
        <w:tc>
          <w:tcPr>
            <w:tcW w:w="2895" w:type="dxa"/>
            <w:vAlign w:val="center"/>
          </w:tcPr>
          <w:p w14:paraId="5A7FFF73">
            <w:pPr>
              <w:autoSpaceDE w:val="0"/>
              <w:autoSpaceDN w:val="0"/>
              <w:adjustRightInd w:val="0"/>
              <w:spacing w:line="360" w:lineRule="auto"/>
              <w:jc w:val="center"/>
              <w:rPr>
                <w:b/>
                <w:szCs w:val="21"/>
              </w:rPr>
            </w:pPr>
            <w:r>
              <w:rPr>
                <w:rFonts w:hint="eastAsia" w:ascii="宋体" w:cs="宋体"/>
                <w:b/>
                <w:kern w:val="0"/>
                <w:sz w:val="23"/>
                <w:szCs w:val="23"/>
              </w:rPr>
              <w:t>要求</w:t>
            </w:r>
          </w:p>
        </w:tc>
        <w:tc>
          <w:tcPr>
            <w:tcW w:w="1095" w:type="dxa"/>
            <w:vAlign w:val="center"/>
          </w:tcPr>
          <w:p w14:paraId="2563F747">
            <w:pPr>
              <w:autoSpaceDE w:val="0"/>
              <w:autoSpaceDN w:val="0"/>
              <w:adjustRightInd w:val="0"/>
              <w:spacing w:line="360" w:lineRule="auto"/>
              <w:jc w:val="center"/>
              <w:rPr>
                <w:b/>
                <w:szCs w:val="21"/>
              </w:rPr>
            </w:pPr>
            <w:r>
              <w:rPr>
                <w:rFonts w:hint="eastAsia" w:ascii="宋体" w:cs="宋体"/>
                <w:b/>
                <w:kern w:val="0"/>
                <w:sz w:val="23"/>
                <w:szCs w:val="23"/>
              </w:rPr>
              <w:t>是否接受退休人员</w:t>
            </w:r>
          </w:p>
        </w:tc>
        <w:tc>
          <w:tcPr>
            <w:tcW w:w="1928" w:type="dxa"/>
            <w:vAlign w:val="center"/>
          </w:tcPr>
          <w:p w14:paraId="6E4C40B3">
            <w:pPr>
              <w:autoSpaceDE w:val="0"/>
              <w:autoSpaceDN w:val="0"/>
              <w:adjustRightInd w:val="0"/>
              <w:spacing w:line="360" w:lineRule="auto"/>
              <w:jc w:val="center"/>
              <w:rPr>
                <w:b/>
                <w:szCs w:val="21"/>
              </w:rPr>
            </w:pPr>
            <w:r>
              <w:rPr>
                <w:rFonts w:hint="eastAsia" w:ascii="宋体" w:cs="宋体"/>
                <w:b/>
                <w:kern w:val="0"/>
                <w:sz w:val="23"/>
                <w:szCs w:val="23"/>
              </w:rPr>
              <w:t>工作时间</w:t>
            </w:r>
          </w:p>
        </w:tc>
      </w:tr>
      <w:tr w14:paraId="041F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5F93922E">
            <w:pPr>
              <w:autoSpaceDE w:val="0"/>
              <w:autoSpaceDN w:val="0"/>
              <w:adjustRightInd w:val="0"/>
              <w:spacing w:line="360" w:lineRule="auto"/>
              <w:jc w:val="center"/>
              <w:rPr>
                <w:szCs w:val="21"/>
              </w:rPr>
            </w:pPr>
            <w:r>
              <w:rPr>
                <w:rFonts w:hint="eastAsia" w:ascii="宋体" w:hAnsi="宋体" w:cs="宋体"/>
                <w:kern w:val="0"/>
                <w:sz w:val="23"/>
                <w:szCs w:val="23"/>
              </w:rPr>
              <w:t>1</w:t>
            </w:r>
          </w:p>
        </w:tc>
        <w:tc>
          <w:tcPr>
            <w:tcW w:w="1850" w:type="dxa"/>
            <w:vAlign w:val="center"/>
          </w:tcPr>
          <w:p w14:paraId="3F44E9C4">
            <w:pPr>
              <w:autoSpaceDE w:val="0"/>
              <w:autoSpaceDN w:val="0"/>
              <w:adjustRightInd w:val="0"/>
              <w:spacing w:line="360" w:lineRule="auto"/>
              <w:jc w:val="center"/>
              <w:rPr>
                <w:szCs w:val="21"/>
              </w:rPr>
            </w:pPr>
            <w:r>
              <w:rPr>
                <w:rFonts w:hint="eastAsia" w:ascii="宋体" w:hAnsi="宋体" w:cs="宋体"/>
                <w:kern w:val="0"/>
                <w:sz w:val="23"/>
                <w:szCs w:val="23"/>
              </w:rPr>
              <w:t>项目经理</w:t>
            </w:r>
          </w:p>
        </w:tc>
        <w:tc>
          <w:tcPr>
            <w:tcW w:w="825" w:type="dxa"/>
            <w:vAlign w:val="center"/>
          </w:tcPr>
          <w:p w14:paraId="1AF1BB86">
            <w:pPr>
              <w:autoSpaceDE w:val="0"/>
              <w:autoSpaceDN w:val="0"/>
              <w:adjustRightInd w:val="0"/>
              <w:spacing w:line="360" w:lineRule="auto"/>
              <w:jc w:val="center"/>
              <w:rPr>
                <w:szCs w:val="21"/>
              </w:rPr>
            </w:pPr>
            <w:r>
              <w:rPr>
                <w:rFonts w:hint="eastAsia" w:ascii="宋体" w:hAnsi="宋体" w:cs="宋体"/>
                <w:kern w:val="0"/>
                <w:sz w:val="23"/>
                <w:szCs w:val="23"/>
              </w:rPr>
              <w:t>1</w:t>
            </w:r>
          </w:p>
        </w:tc>
        <w:tc>
          <w:tcPr>
            <w:tcW w:w="2895" w:type="dxa"/>
            <w:vAlign w:val="center"/>
          </w:tcPr>
          <w:p w14:paraId="3DB72C91">
            <w:pPr>
              <w:autoSpaceDE w:val="0"/>
              <w:autoSpaceDN w:val="0"/>
              <w:adjustRightInd w:val="0"/>
              <w:spacing w:line="400" w:lineRule="exact"/>
              <w:rPr>
                <w:szCs w:val="21"/>
              </w:rPr>
            </w:pPr>
            <w:r>
              <w:rPr>
                <w:rFonts w:hint="eastAsia" w:ascii="宋体" w:hAnsi="宋体" w:cs="宋体"/>
                <w:kern w:val="0"/>
                <w:sz w:val="23"/>
                <w:szCs w:val="23"/>
              </w:rPr>
              <w:t>投入的项目经理必须为单位正式员工。年龄45周岁或以下，大学本科或以上学历，具有两年以上</w:t>
            </w:r>
            <w:r>
              <w:rPr>
                <w:rFonts w:hint="eastAsia" w:cs="宋体"/>
                <w:kern w:val="0"/>
                <w:sz w:val="24"/>
              </w:rPr>
              <w:t>（含两年）</w:t>
            </w:r>
            <w:r>
              <w:rPr>
                <w:rFonts w:hint="eastAsia" w:ascii="宋体" w:hAnsi="宋体" w:cs="宋体"/>
                <w:kern w:val="0"/>
                <w:sz w:val="23"/>
                <w:szCs w:val="23"/>
              </w:rPr>
              <w:t>非住宅物业管理岗位工作经验。常驻项目现场。</w:t>
            </w:r>
          </w:p>
        </w:tc>
        <w:tc>
          <w:tcPr>
            <w:tcW w:w="1095" w:type="dxa"/>
            <w:vAlign w:val="center"/>
          </w:tcPr>
          <w:p w14:paraId="6F9107E4">
            <w:pPr>
              <w:autoSpaceDE w:val="0"/>
              <w:autoSpaceDN w:val="0"/>
              <w:adjustRightInd w:val="0"/>
              <w:spacing w:line="360" w:lineRule="auto"/>
              <w:jc w:val="center"/>
              <w:rPr>
                <w:szCs w:val="21"/>
              </w:rPr>
            </w:pPr>
            <w:r>
              <w:rPr>
                <w:rFonts w:hint="eastAsia" w:ascii="宋体" w:hAnsi="宋体" w:cs="宋体"/>
                <w:kern w:val="0"/>
                <w:sz w:val="23"/>
                <w:szCs w:val="23"/>
              </w:rPr>
              <w:t>否</w:t>
            </w:r>
          </w:p>
        </w:tc>
        <w:tc>
          <w:tcPr>
            <w:tcW w:w="1928" w:type="dxa"/>
            <w:vAlign w:val="center"/>
          </w:tcPr>
          <w:p w14:paraId="3D2CB470">
            <w:pPr>
              <w:autoSpaceDE w:val="0"/>
              <w:autoSpaceDN w:val="0"/>
              <w:adjustRightInd w:val="0"/>
              <w:spacing w:line="360" w:lineRule="auto"/>
              <w:jc w:val="center"/>
              <w:rPr>
                <w:rFonts w:ascii="宋体" w:hAnsi="宋体" w:cs="宋体"/>
                <w:kern w:val="0"/>
                <w:sz w:val="23"/>
                <w:szCs w:val="23"/>
              </w:rPr>
            </w:pPr>
            <w:r>
              <w:rPr>
                <w:rFonts w:hint="eastAsia" w:ascii="宋体" w:hAnsi="宋体" w:cs="宋体"/>
                <w:kern w:val="0"/>
                <w:sz w:val="23"/>
                <w:szCs w:val="23"/>
              </w:rPr>
              <w:t>每日8小时</w:t>
            </w:r>
          </w:p>
          <w:p w14:paraId="2876CD83">
            <w:pPr>
              <w:autoSpaceDE w:val="0"/>
              <w:autoSpaceDN w:val="0"/>
              <w:adjustRightInd w:val="0"/>
              <w:spacing w:line="360" w:lineRule="auto"/>
              <w:ind w:firstLine="107" w:firstLineChars="50"/>
              <w:jc w:val="center"/>
              <w:rPr>
                <w:szCs w:val="21"/>
              </w:rPr>
            </w:pPr>
            <w:r>
              <w:rPr>
                <w:rFonts w:hint="eastAsia" w:ascii="宋体" w:hAnsi="宋体" w:cs="宋体"/>
                <w:kern w:val="0"/>
                <w:sz w:val="23"/>
                <w:szCs w:val="23"/>
              </w:rPr>
              <w:t>每周5日</w:t>
            </w:r>
          </w:p>
        </w:tc>
      </w:tr>
      <w:tr w14:paraId="0E8E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726" w:type="dxa"/>
            <w:vAlign w:val="center"/>
          </w:tcPr>
          <w:p w14:paraId="70DA8743">
            <w:pPr>
              <w:autoSpaceDE w:val="0"/>
              <w:autoSpaceDN w:val="0"/>
              <w:adjustRightInd w:val="0"/>
              <w:spacing w:line="360" w:lineRule="auto"/>
              <w:jc w:val="center"/>
              <w:rPr>
                <w:szCs w:val="21"/>
              </w:rPr>
            </w:pPr>
            <w:r>
              <w:rPr>
                <w:rFonts w:hint="eastAsia" w:ascii="宋体" w:cs="宋体"/>
                <w:kern w:val="0"/>
                <w:sz w:val="23"/>
                <w:szCs w:val="23"/>
              </w:rPr>
              <w:t>2</w:t>
            </w:r>
          </w:p>
        </w:tc>
        <w:tc>
          <w:tcPr>
            <w:tcW w:w="1850" w:type="dxa"/>
            <w:vAlign w:val="center"/>
          </w:tcPr>
          <w:p w14:paraId="627F5DA9">
            <w:pPr>
              <w:autoSpaceDE w:val="0"/>
              <w:autoSpaceDN w:val="0"/>
              <w:adjustRightInd w:val="0"/>
              <w:spacing w:line="360" w:lineRule="auto"/>
              <w:jc w:val="center"/>
              <w:rPr>
                <w:szCs w:val="21"/>
              </w:rPr>
            </w:pPr>
            <w:r>
              <w:rPr>
                <w:rFonts w:hint="eastAsia" w:ascii="宋体" w:cs="宋体"/>
                <w:kern w:val="0"/>
                <w:sz w:val="23"/>
                <w:szCs w:val="23"/>
              </w:rPr>
              <w:t>保洁员</w:t>
            </w:r>
          </w:p>
        </w:tc>
        <w:tc>
          <w:tcPr>
            <w:tcW w:w="825" w:type="dxa"/>
            <w:vAlign w:val="center"/>
          </w:tcPr>
          <w:p w14:paraId="55966117">
            <w:pPr>
              <w:autoSpaceDE w:val="0"/>
              <w:autoSpaceDN w:val="0"/>
              <w:adjustRightInd w:val="0"/>
              <w:spacing w:line="360" w:lineRule="auto"/>
              <w:jc w:val="center"/>
              <w:rPr>
                <w:szCs w:val="21"/>
              </w:rPr>
            </w:pPr>
            <w:r>
              <w:rPr>
                <w:rFonts w:hint="eastAsia" w:ascii="宋体" w:cs="宋体"/>
                <w:kern w:val="0"/>
                <w:sz w:val="23"/>
                <w:szCs w:val="23"/>
              </w:rPr>
              <w:t>2</w:t>
            </w:r>
          </w:p>
        </w:tc>
        <w:tc>
          <w:tcPr>
            <w:tcW w:w="2895" w:type="dxa"/>
            <w:vAlign w:val="center"/>
          </w:tcPr>
          <w:p w14:paraId="0C5539C9">
            <w:pPr>
              <w:autoSpaceDE w:val="0"/>
              <w:autoSpaceDN w:val="0"/>
              <w:adjustRightInd w:val="0"/>
              <w:spacing w:line="400" w:lineRule="exact"/>
              <w:rPr>
                <w:szCs w:val="21"/>
              </w:rPr>
            </w:pPr>
            <w:r>
              <w:rPr>
                <w:rFonts w:hint="eastAsia" w:ascii="宋体" w:cs="宋体"/>
                <w:kern w:val="0"/>
                <w:sz w:val="23"/>
                <w:szCs w:val="23"/>
              </w:rPr>
              <w:t>60周岁</w:t>
            </w:r>
            <w:r>
              <w:rPr>
                <w:rFonts w:hint="eastAsia" w:ascii="宋体" w:hAnsi="宋体" w:cs="宋体"/>
                <w:kern w:val="0"/>
                <w:sz w:val="23"/>
                <w:szCs w:val="23"/>
              </w:rPr>
              <w:t>或</w:t>
            </w:r>
            <w:r>
              <w:rPr>
                <w:rFonts w:hint="eastAsia" w:ascii="宋体" w:cs="宋体"/>
                <w:kern w:val="0"/>
                <w:sz w:val="23"/>
                <w:szCs w:val="23"/>
              </w:rPr>
              <w:t>以下，身体健康，男女均可，无不良嗜好。</w:t>
            </w:r>
          </w:p>
        </w:tc>
        <w:tc>
          <w:tcPr>
            <w:tcW w:w="1095" w:type="dxa"/>
            <w:vAlign w:val="center"/>
          </w:tcPr>
          <w:p w14:paraId="5CEF2112">
            <w:pPr>
              <w:autoSpaceDE w:val="0"/>
              <w:autoSpaceDN w:val="0"/>
              <w:adjustRightInd w:val="0"/>
              <w:spacing w:line="360" w:lineRule="auto"/>
              <w:jc w:val="center"/>
              <w:rPr>
                <w:szCs w:val="21"/>
              </w:rPr>
            </w:pPr>
            <w:r>
              <w:rPr>
                <w:rFonts w:hint="eastAsia" w:ascii="宋体" w:cs="宋体"/>
                <w:kern w:val="0"/>
                <w:sz w:val="23"/>
                <w:szCs w:val="23"/>
              </w:rPr>
              <w:t>是</w:t>
            </w:r>
          </w:p>
        </w:tc>
        <w:tc>
          <w:tcPr>
            <w:tcW w:w="1928" w:type="dxa"/>
            <w:vAlign w:val="center"/>
          </w:tcPr>
          <w:p w14:paraId="03564831">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每日8小时</w:t>
            </w:r>
          </w:p>
          <w:p w14:paraId="491270EA">
            <w:pPr>
              <w:autoSpaceDE w:val="0"/>
              <w:autoSpaceDN w:val="0"/>
              <w:adjustRightInd w:val="0"/>
              <w:spacing w:line="360" w:lineRule="auto"/>
              <w:jc w:val="center"/>
              <w:rPr>
                <w:szCs w:val="21"/>
              </w:rPr>
            </w:pPr>
            <w:r>
              <w:rPr>
                <w:rFonts w:hint="eastAsia" w:ascii="宋体" w:cs="宋体"/>
                <w:kern w:val="0"/>
                <w:sz w:val="23"/>
                <w:szCs w:val="23"/>
              </w:rPr>
              <w:t>每周5日</w:t>
            </w:r>
          </w:p>
        </w:tc>
      </w:tr>
      <w:tr w14:paraId="32A6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514BF6FC">
            <w:pPr>
              <w:autoSpaceDE w:val="0"/>
              <w:autoSpaceDN w:val="0"/>
              <w:adjustRightInd w:val="0"/>
              <w:spacing w:line="360" w:lineRule="auto"/>
              <w:jc w:val="center"/>
              <w:rPr>
                <w:szCs w:val="21"/>
              </w:rPr>
            </w:pPr>
            <w:r>
              <w:rPr>
                <w:rFonts w:hint="eastAsia" w:ascii="宋体" w:cs="宋体"/>
                <w:kern w:val="0"/>
                <w:sz w:val="23"/>
                <w:szCs w:val="23"/>
              </w:rPr>
              <w:t>3</w:t>
            </w:r>
          </w:p>
        </w:tc>
        <w:tc>
          <w:tcPr>
            <w:tcW w:w="1850" w:type="dxa"/>
            <w:vAlign w:val="center"/>
          </w:tcPr>
          <w:p w14:paraId="1B3983C4">
            <w:pPr>
              <w:autoSpaceDE w:val="0"/>
              <w:autoSpaceDN w:val="0"/>
              <w:adjustRightInd w:val="0"/>
              <w:spacing w:line="360" w:lineRule="auto"/>
              <w:jc w:val="center"/>
              <w:rPr>
                <w:szCs w:val="21"/>
              </w:rPr>
            </w:pPr>
            <w:r>
              <w:rPr>
                <w:rFonts w:hint="eastAsia" w:ascii="宋体" w:cs="宋体"/>
                <w:kern w:val="0"/>
                <w:sz w:val="23"/>
                <w:szCs w:val="23"/>
              </w:rPr>
              <w:t>秩序维护员</w:t>
            </w:r>
          </w:p>
        </w:tc>
        <w:tc>
          <w:tcPr>
            <w:tcW w:w="825" w:type="dxa"/>
            <w:vAlign w:val="center"/>
          </w:tcPr>
          <w:p w14:paraId="44417200">
            <w:pPr>
              <w:autoSpaceDE w:val="0"/>
              <w:autoSpaceDN w:val="0"/>
              <w:adjustRightInd w:val="0"/>
              <w:spacing w:line="360" w:lineRule="auto"/>
              <w:jc w:val="center"/>
              <w:rPr>
                <w:szCs w:val="21"/>
              </w:rPr>
            </w:pPr>
            <w:r>
              <w:rPr>
                <w:rFonts w:hint="eastAsia" w:ascii="宋体" w:cs="宋体"/>
                <w:kern w:val="0"/>
                <w:sz w:val="23"/>
                <w:szCs w:val="23"/>
              </w:rPr>
              <w:t>8</w:t>
            </w:r>
          </w:p>
        </w:tc>
        <w:tc>
          <w:tcPr>
            <w:tcW w:w="2895" w:type="dxa"/>
            <w:vAlign w:val="center"/>
          </w:tcPr>
          <w:p w14:paraId="05E22F59">
            <w:pPr>
              <w:autoSpaceDE w:val="0"/>
              <w:autoSpaceDN w:val="0"/>
              <w:adjustRightInd w:val="0"/>
              <w:spacing w:line="400" w:lineRule="exact"/>
              <w:rPr>
                <w:szCs w:val="21"/>
              </w:rPr>
            </w:pPr>
            <w:r>
              <w:rPr>
                <w:rFonts w:hint="eastAsia" w:ascii="宋体" w:cs="宋体"/>
                <w:kern w:val="0"/>
                <w:sz w:val="23"/>
                <w:szCs w:val="23"/>
              </w:rPr>
              <w:t>男，60周岁</w:t>
            </w:r>
            <w:r>
              <w:rPr>
                <w:rFonts w:hint="eastAsia" w:ascii="宋体" w:hAnsi="宋体" w:cs="宋体"/>
                <w:kern w:val="0"/>
                <w:sz w:val="23"/>
                <w:szCs w:val="23"/>
              </w:rPr>
              <w:t>或</w:t>
            </w:r>
            <w:r>
              <w:rPr>
                <w:rFonts w:hint="eastAsia" w:ascii="宋体" w:cs="宋体"/>
                <w:kern w:val="0"/>
                <w:sz w:val="23"/>
                <w:szCs w:val="23"/>
              </w:rPr>
              <w:t>以下，均须持有公安机关盖章的保安员证上岗。</w:t>
            </w:r>
          </w:p>
        </w:tc>
        <w:tc>
          <w:tcPr>
            <w:tcW w:w="1095" w:type="dxa"/>
            <w:vAlign w:val="center"/>
          </w:tcPr>
          <w:p w14:paraId="1223352C">
            <w:pPr>
              <w:autoSpaceDE w:val="0"/>
              <w:autoSpaceDN w:val="0"/>
              <w:adjustRightInd w:val="0"/>
              <w:spacing w:line="360" w:lineRule="auto"/>
              <w:jc w:val="center"/>
              <w:rPr>
                <w:szCs w:val="21"/>
              </w:rPr>
            </w:pPr>
            <w:r>
              <w:rPr>
                <w:rFonts w:hint="eastAsia" w:ascii="宋体" w:cs="宋体"/>
                <w:kern w:val="0"/>
                <w:sz w:val="23"/>
                <w:szCs w:val="23"/>
              </w:rPr>
              <w:t>否</w:t>
            </w:r>
          </w:p>
        </w:tc>
        <w:tc>
          <w:tcPr>
            <w:tcW w:w="1928" w:type="dxa"/>
            <w:vAlign w:val="center"/>
          </w:tcPr>
          <w:p w14:paraId="7DBAC569">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24小时运行</w:t>
            </w:r>
          </w:p>
          <w:p w14:paraId="26ED5C2F">
            <w:pPr>
              <w:autoSpaceDE w:val="0"/>
              <w:autoSpaceDN w:val="0"/>
              <w:adjustRightInd w:val="0"/>
              <w:spacing w:line="360" w:lineRule="auto"/>
              <w:jc w:val="center"/>
              <w:rPr>
                <w:szCs w:val="21"/>
              </w:rPr>
            </w:pPr>
            <w:r>
              <w:rPr>
                <w:rFonts w:hint="eastAsia" w:ascii="宋体" w:cs="宋体"/>
                <w:kern w:val="0"/>
                <w:sz w:val="23"/>
                <w:szCs w:val="23"/>
              </w:rPr>
              <w:t>四班三运转</w:t>
            </w:r>
          </w:p>
        </w:tc>
      </w:tr>
      <w:tr w14:paraId="46BB9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jc w:val="center"/>
        </w:trPr>
        <w:tc>
          <w:tcPr>
            <w:tcW w:w="726" w:type="dxa"/>
            <w:vAlign w:val="center"/>
          </w:tcPr>
          <w:p w14:paraId="21C28FDC">
            <w:pPr>
              <w:autoSpaceDE w:val="0"/>
              <w:autoSpaceDN w:val="0"/>
              <w:adjustRightInd w:val="0"/>
              <w:spacing w:line="360" w:lineRule="auto"/>
              <w:jc w:val="center"/>
              <w:rPr>
                <w:szCs w:val="21"/>
              </w:rPr>
            </w:pPr>
            <w:r>
              <w:rPr>
                <w:rFonts w:hint="eastAsia" w:ascii="宋体" w:cs="宋体"/>
                <w:kern w:val="0"/>
                <w:sz w:val="23"/>
                <w:szCs w:val="23"/>
              </w:rPr>
              <w:t>4</w:t>
            </w:r>
          </w:p>
        </w:tc>
        <w:tc>
          <w:tcPr>
            <w:tcW w:w="1850" w:type="dxa"/>
            <w:vAlign w:val="center"/>
          </w:tcPr>
          <w:p w14:paraId="1D1EA8AE">
            <w:pPr>
              <w:autoSpaceDE w:val="0"/>
              <w:autoSpaceDN w:val="0"/>
              <w:adjustRightInd w:val="0"/>
              <w:spacing w:line="360" w:lineRule="auto"/>
              <w:jc w:val="center"/>
              <w:rPr>
                <w:szCs w:val="21"/>
              </w:rPr>
            </w:pPr>
            <w:r>
              <w:rPr>
                <w:rFonts w:hint="eastAsia" w:ascii="宋体" w:cs="宋体"/>
                <w:kern w:val="0"/>
                <w:sz w:val="23"/>
                <w:szCs w:val="23"/>
              </w:rPr>
              <w:t>消防监控员</w:t>
            </w:r>
          </w:p>
        </w:tc>
        <w:tc>
          <w:tcPr>
            <w:tcW w:w="825" w:type="dxa"/>
            <w:vAlign w:val="center"/>
          </w:tcPr>
          <w:p w14:paraId="30FF4687">
            <w:pPr>
              <w:autoSpaceDE w:val="0"/>
              <w:autoSpaceDN w:val="0"/>
              <w:adjustRightInd w:val="0"/>
              <w:spacing w:line="360" w:lineRule="auto"/>
              <w:jc w:val="center"/>
              <w:rPr>
                <w:szCs w:val="21"/>
              </w:rPr>
            </w:pPr>
            <w:r>
              <w:rPr>
                <w:rFonts w:hint="eastAsia" w:ascii="宋体" w:cs="宋体"/>
                <w:kern w:val="0"/>
                <w:sz w:val="23"/>
                <w:szCs w:val="23"/>
              </w:rPr>
              <w:t>8</w:t>
            </w:r>
          </w:p>
        </w:tc>
        <w:tc>
          <w:tcPr>
            <w:tcW w:w="2895" w:type="dxa"/>
            <w:vAlign w:val="center"/>
          </w:tcPr>
          <w:p w14:paraId="67CEC035">
            <w:pPr>
              <w:autoSpaceDE w:val="0"/>
              <w:autoSpaceDN w:val="0"/>
              <w:adjustRightInd w:val="0"/>
              <w:spacing w:line="400" w:lineRule="exact"/>
              <w:rPr>
                <w:szCs w:val="21"/>
              </w:rPr>
            </w:pPr>
            <w:r>
              <w:rPr>
                <w:rFonts w:hint="eastAsia" w:ascii="宋体" w:cs="宋体"/>
                <w:kern w:val="0"/>
                <w:sz w:val="23"/>
                <w:szCs w:val="23"/>
              </w:rPr>
              <w:t>男，55周岁以下；持有《中华人民共和国职业资格证（职业（工种）：建（构）筑物消防员）》证书或消防行业技能鉴定机构颁发的《消防设施操作员》证书。</w:t>
            </w:r>
          </w:p>
        </w:tc>
        <w:tc>
          <w:tcPr>
            <w:tcW w:w="1095" w:type="dxa"/>
            <w:vAlign w:val="center"/>
          </w:tcPr>
          <w:p w14:paraId="7C42869D">
            <w:pPr>
              <w:autoSpaceDE w:val="0"/>
              <w:autoSpaceDN w:val="0"/>
              <w:adjustRightInd w:val="0"/>
              <w:spacing w:line="360" w:lineRule="auto"/>
              <w:jc w:val="center"/>
              <w:rPr>
                <w:szCs w:val="21"/>
              </w:rPr>
            </w:pPr>
            <w:r>
              <w:rPr>
                <w:rFonts w:hint="eastAsia" w:ascii="宋体" w:cs="宋体"/>
                <w:kern w:val="0"/>
                <w:sz w:val="23"/>
                <w:szCs w:val="23"/>
              </w:rPr>
              <w:t>否</w:t>
            </w:r>
          </w:p>
        </w:tc>
        <w:tc>
          <w:tcPr>
            <w:tcW w:w="1928" w:type="dxa"/>
            <w:vAlign w:val="center"/>
          </w:tcPr>
          <w:p w14:paraId="6C804F87">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24小时运行</w:t>
            </w:r>
          </w:p>
          <w:p w14:paraId="39EE6260">
            <w:pPr>
              <w:autoSpaceDE w:val="0"/>
              <w:autoSpaceDN w:val="0"/>
              <w:adjustRightInd w:val="0"/>
              <w:spacing w:line="360" w:lineRule="auto"/>
              <w:jc w:val="center"/>
              <w:rPr>
                <w:szCs w:val="21"/>
              </w:rPr>
            </w:pPr>
            <w:r>
              <w:rPr>
                <w:rFonts w:hint="eastAsia" w:ascii="宋体" w:cs="宋体"/>
                <w:kern w:val="0"/>
                <w:sz w:val="23"/>
                <w:szCs w:val="23"/>
              </w:rPr>
              <w:t>四班三运转</w:t>
            </w:r>
          </w:p>
        </w:tc>
      </w:tr>
      <w:tr w14:paraId="5FDB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726" w:type="dxa"/>
            <w:vAlign w:val="center"/>
          </w:tcPr>
          <w:p w14:paraId="3A597BAD">
            <w:pPr>
              <w:autoSpaceDE w:val="0"/>
              <w:autoSpaceDN w:val="0"/>
              <w:adjustRightInd w:val="0"/>
              <w:spacing w:line="360" w:lineRule="auto"/>
              <w:jc w:val="center"/>
              <w:rPr>
                <w:szCs w:val="21"/>
              </w:rPr>
            </w:pPr>
            <w:r>
              <w:rPr>
                <w:rFonts w:hint="eastAsia" w:ascii="宋体" w:cs="宋体"/>
                <w:kern w:val="0"/>
                <w:sz w:val="23"/>
                <w:szCs w:val="23"/>
              </w:rPr>
              <w:t>5</w:t>
            </w:r>
          </w:p>
        </w:tc>
        <w:tc>
          <w:tcPr>
            <w:tcW w:w="1850" w:type="dxa"/>
            <w:vAlign w:val="center"/>
          </w:tcPr>
          <w:p w14:paraId="0085D285">
            <w:pPr>
              <w:autoSpaceDE w:val="0"/>
              <w:autoSpaceDN w:val="0"/>
              <w:adjustRightInd w:val="0"/>
              <w:spacing w:line="360" w:lineRule="auto"/>
              <w:jc w:val="center"/>
              <w:rPr>
                <w:szCs w:val="21"/>
              </w:rPr>
            </w:pPr>
            <w:r>
              <w:rPr>
                <w:rFonts w:hint="eastAsia" w:ascii="宋体" w:cs="宋体"/>
                <w:kern w:val="0"/>
                <w:sz w:val="23"/>
                <w:szCs w:val="23"/>
              </w:rPr>
              <w:t>设备维护员</w:t>
            </w:r>
          </w:p>
        </w:tc>
        <w:tc>
          <w:tcPr>
            <w:tcW w:w="825" w:type="dxa"/>
            <w:vAlign w:val="center"/>
          </w:tcPr>
          <w:p w14:paraId="240B3139">
            <w:pPr>
              <w:autoSpaceDE w:val="0"/>
              <w:autoSpaceDN w:val="0"/>
              <w:adjustRightInd w:val="0"/>
              <w:spacing w:line="360" w:lineRule="auto"/>
              <w:jc w:val="center"/>
              <w:rPr>
                <w:szCs w:val="21"/>
              </w:rPr>
            </w:pPr>
            <w:r>
              <w:rPr>
                <w:rFonts w:hint="eastAsia" w:ascii="宋体" w:cs="宋体"/>
                <w:kern w:val="0"/>
                <w:sz w:val="23"/>
                <w:szCs w:val="23"/>
              </w:rPr>
              <w:t>1</w:t>
            </w:r>
          </w:p>
        </w:tc>
        <w:tc>
          <w:tcPr>
            <w:tcW w:w="2895" w:type="dxa"/>
            <w:vAlign w:val="center"/>
          </w:tcPr>
          <w:p w14:paraId="0D0B0CCC">
            <w:pPr>
              <w:autoSpaceDE w:val="0"/>
              <w:autoSpaceDN w:val="0"/>
              <w:adjustRightInd w:val="0"/>
              <w:spacing w:line="400" w:lineRule="exact"/>
              <w:rPr>
                <w:szCs w:val="21"/>
              </w:rPr>
            </w:pPr>
            <w:r>
              <w:rPr>
                <w:rFonts w:hint="eastAsia" w:ascii="宋体" w:cs="宋体"/>
                <w:kern w:val="0"/>
                <w:sz w:val="23"/>
                <w:szCs w:val="23"/>
              </w:rPr>
              <w:t>男，60周岁</w:t>
            </w:r>
            <w:r>
              <w:rPr>
                <w:rFonts w:hint="eastAsia" w:ascii="宋体" w:hAnsi="宋体" w:cs="宋体"/>
                <w:kern w:val="0"/>
                <w:sz w:val="23"/>
                <w:szCs w:val="23"/>
              </w:rPr>
              <w:t>或</w:t>
            </w:r>
            <w:r>
              <w:rPr>
                <w:rFonts w:hint="eastAsia" w:ascii="宋体" w:cs="宋体"/>
                <w:kern w:val="0"/>
                <w:sz w:val="23"/>
                <w:szCs w:val="23"/>
              </w:rPr>
              <w:t>以下，身体健康，无不良嗜好。</w:t>
            </w:r>
          </w:p>
        </w:tc>
        <w:tc>
          <w:tcPr>
            <w:tcW w:w="1095" w:type="dxa"/>
            <w:vAlign w:val="center"/>
          </w:tcPr>
          <w:p w14:paraId="6FBE7143">
            <w:pPr>
              <w:autoSpaceDE w:val="0"/>
              <w:autoSpaceDN w:val="0"/>
              <w:adjustRightInd w:val="0"/>
              <w:spacing w:line="360" w:lineRule="auto"/>
              <w:jc w:val="center"/>
              <w:rPr>
                <w:szCs w:val="21"/>
              </w:rPr>
            </w:pPr>
            <w:r>
              <w:rPr>
                <w:rFonts w:hint="eastAsia" w:ascii="宋体" w:cs="宋体"/>
                <w:kern w:val="0"/>
                <w:sz w:val="23"/>
                <w:szCs w:val="23"/>
              </w:rPr>
              <w:t>否</w:t>
            </w:r>
          </w:p>
        </w:tc>
        <w:tc>
          <w:tcPr>
            <w:tcW w:w="1928" w:type="dxa"/>
            <w:vAlign w:val="center"/>
          </w:tcPr>
          <w:p w14:paraId="7CC4302D">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每日8小时</w:t>
            </w:r>
          </w:p>
          <w:p w14:paraId="23646620">
            <w:pPr>
              <w:autoSpaceDE w:val="0"/>
              <w:autoSpaceDN w:val="0"/>
              <w:adjustRightInd w:val="0"/>
              <w:spacing w:line="360" w:lineRule="auto"/>
              <w:ind w:firstLine="107" w:firstLineChars="50"/>
              <w:jc w:val="center"/>
              <w:rPr>
                <w:szCs w:val="21"/>
              </w:rPr>
            </w:pPr>
            <w:r>
              <w:rPr>
                <w:rFonts w:hint="eastAsia" w:ascii="宋体" w:cs="宋体"/>
                <w:kern w:val="0"/>
                <w:sz w:val="23"/>
                <w:szCs w:val="23"/>
              </w:rPr>
              <w:t>每周5日</w:t>
            </w:r>
          </w:p>
        </w:tc>
      </w:tr>
      <w:tr w14:paraId="36B4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726" w:type="dxa"/>
            <w:vAlign w:val="center"/>
          </w:tcPr>
          <w:p w14:paraId="478B0442">
            <w:pPr>
              <w:autoSpaceDE w:val="0"/>
              <w:autoSpaceDN w:val="0"/>
              <w:adjustRightInd w:val="0"/>
              <w:spacing w:line="360" w:lineRule="auto"/>
              <w:jc w:val="center"/>
              <w:rPr>
                <w:szCs w:val="21"/>
              </w:rPr>
            </w:pPr>
            <w:r>
              <w:rPr>
                <w:rFonts w:hint="eastAsia" w:ascii="宋体" w:cs="宋体"/>
                <w:kern w:val="0"/>
                <w:sz w:val="23"/>
                <w:szCs w:val="23"/>
              </w:rPr>
              <w:t>6</w:t>
            </w:r>
          </w:p>
        </w:tc>
        <w:tc>
          <w:tcPr>
            <w:tcW w:w="1850" w:type="dxa"/>
            <w:vAlign w:val="center"/>
          </w:tcPr>
          <w:p w14:paraId="13C2A7C6">
            <w:pPr>
              <w:autoSpaceDE w:val="0"/>
              <w:autoSpaceDN w:val="0"/>
              <w:adjustRightInd w:val="0"/>
              <w:spacing w:line="360" w:lineRule="auto"/>
              <w:jc w:val="center"/>
              <w:rPr>
                <w:szCs w:val="21"/>
              </w:rPr>
            </w:pPr>
            <w:r>
              <w:rPr>
                <w:rFonts w:hint="eastAsia" w:ascii="宋体" w:cs="宋体"/>
                <w:kern w:val="0"/>
                <w:sz w:val="23"/>
                <w:szCs w:val="23"/>
              </w:rPr>
              <w:t>绿化养护员</w:t>
            </w:r>
          </w:p>
        </w:tc>
        <w:tc>
          <w:tcPr>
            <w:tcW w:w="825" w:type="dxa"/>
            <w:vAlign w:val="center"/>
          </w:tcPr>
          <w:p w14:paraId="74FACE23">
            <w:pPr>
              <w:autoSpaceDE w:val="0"/>
              <w:autoSpaceDN w:val="0"/>
              <w:adjustRightInd w:val="0"/>
              <w:spacing w:line="360" w:lineRule="auto"/>
              <w:jc w:val="center"/>
              <w:rPr>
                <w:szCs w:val="21"/>
              </w:rPr>
            </w:pPr>
            <w:r>
              <w:rPr>
                <w:rFonts w:hint="eastAsia" w:ascii="宋体" w:cs="宋体"/>
                <w:kern w:val="0"/>
                <w:sz w:val="23"/>
                <w:szCs w:val="23"/>
              </w:rPr>
              <w:t>3</w:t>
            </w:r>
          </w:p>
        </w:tc>
        <w:tc>
          <w:tcPr>
            <w:tcW w:w="2895" w:type="dxa"/>
            <w:vAlign w:val="center"/>
          </w:tcPr>
          <w:p w14:paraId="3C5CA2DB">
            <w:pPr>
              <w:autoSpaceDE w:val="0"/>
              <w:autoSpaceDN w:val="0"/>
              <w:adjustRightInd w:val="0"/>
              <w:spacing w:line="400" w:lineRule="exact"/>
              <w:rPr>
                <w:szCs w:val="21"/>
              </w:rPr>
            </w:pPr>
            <w:r>
              <w:rPr>
                <w:rFonts w:hint="eastAsia" w:ascii="宋体" w:cs="宋体"/>
                <w:kern w:val="0"/>
                <w:sz w:val="23"/>
                <w:szCs w:val="23"/>
              </w:rPr>
              <w:t>男女不限，男63周岁或以下，女58周岁或以下；应配备一名绿化养护技师，60周岁或以下。</w:t>
            </w:r>
          </w:p>
        </w:tc>
        <w:tc>
          <w:tcPr>
            <w:tcW w:w="1095" w:type="dxa"/>
            <w:vAlign w:val="center"/>
          </w:tcPr>
          <w:p w14:paraId="55A193F0">
            <w:pPr>
              <w:autoSpaceDE w:val="0"/>
              <w:autoSpaceDN w:val="0"/>
              <w:adjustRightInd w:val="0"/>
              <w:spacing w:line="360" w:lineRule="auto"/>
              <w:jc w:val="center"/>
              <w:rPr>
                <w:szCs w:val="21"/>
              </w:rPr>
            </w:pPr>
            <w:r>
              <w:rPr>
                <w:rFonts w:hint="eastAsia" w:ascii="宋体" w:cs="宋体"/>
                <w:kern w:val="0"/>
                <w:sz w:val="23"/>
                <w:szCs w:val="23"/>
              </w:rPr>
              <w:t>是</w:t>
            </w:r>
          </w:p>
        </w:tc>
        <w:tc>
          <w:tcPr>
            <w:tcW w:w="1928" w:type="dxa"/>
            <w:vAlign w:val="center"/>
          </w:tcPr>
          <w:p w14:paraId="0B64BB63">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每日8小时</w:t>
            </w:r>
          </w:p>
          <w:p w14:paraId="286DD7AB">
            <w:pPr>
              <w:autoSpaceDE w:val="0"/>
              <w:autoSpaceDN w:val="0"/>
              <w:adjustRightInd w:val="0"/>
              <w:spacing w:line="360" w:lineRule="auto"/>
              <w:ind w:firstLine="107" w:firstLineChars="50"/>
              <w:jc w:val="center"/>
              <w:rPr>
                <w:szCs w:val="21"/>
              </w:rPr>
            </w:pPr>
            <w:r>
              <w:rPr>
                <w:rFonts w:hint="eastAsia" w:ascii="宋体" w:cs="宋体"/>
                <w:kern w:val="0"/>
                <w:sz w:val="23"/>
                <w:szCs w:val="23"/>
              </w:rPr>
              <w:t>每周5日</w:t>
            </w:r>
          </w:p>
        </w:tc>
      </w:tr>
      <w:tr w14:paraId="1BCD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726" w:type="dxa"/>
            <w:vAlign w:val="center"/>
          </w:tcPr>
          <w:p w14:paraId="7EAAEFF1">
            <w:pPr>
              <w:autoSpaceDE w:val="0"/>
              <w:autoSpaceDN w:val="0"/>
              <w:adjustRightInd w:val="0"/>
              <w:spacing w:line="360" w:lineRule="auto"/>
              <w:jc w:val="center"/>
              <w:rPr>
                <w:szCs w:val="21"/>
              </w:rPr>
            </w:pPr>
            <w:r>
              <w:rPr>
                <w:rFonts w:hint="eastAsia" w:ascii="宋体" w:cs="宋体"/>
                <w:kern w:val="0"/>
                <w:sz w:val="23"/>
                <w:szCs w:val="23"/>
              </w:rPr>
              <w:t>7</w:t>
            </w:r>
          </w:p>
        </w:tc>
        <w:tc>
          <w:tcPr>
            <w:tcW w:w="1850" w:type="dxa"/>
            <w:vAlign w:val="center"/>
          </w:tcPr>
          <w:p w14:paraId="6C218DE1">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变电室</w:t>
            </w:r>
          </w:p>
          <w:p w14:paraId="38CFA774">
            <w:pPr>
              <w:autoSpaceDE w:val="0"/>
              <w:autoSpaceDN w:val="0"/>
              <w:adjustRightInd w:val="0"/>
              <w:spacing w:line="360" w:lineRule="auto"/>
              <w:jc w:val="center"/>
            </w:pPr>
            <w:r>
              <w:rPr>
                <w:rFonts w:hint="eastAsia" w:ascii="宋体" w:cs="宋体"/>
                <w:kern w:val="0"/>
                <w:sz w:val="23"/>
                <w:szCs w:val="23"/>
              </w:rPr>
              <w:t>维修工</w:t>
            </w:r>
          </w:p>
        </w:tc>
        <w:tc>
          <w:tcPr>
            <w:tcW w:w="825" w:type="dxa"/>
            <w:vAlign w:val="center"/>
          </w:tcPr>
          <w:p w14:paraId="3A87C0DC">
            <w:pPr>
              <w:autoSpaceDE w:val="0"/>
              <w:autoSpaceDN w:val="0"/>
              <w:adjustRightInd w:val="0"/>
              <w:spacing w:line="360" w:lineRule="auto"/>
              <w:jc w:val="center"/>
              <w:rPr>
                <w:szCs w:val="21"/>
              </w:rPr>
            </w:pPr>
            <w:r>
              <w:rPr>
                <w:rFonts w:hint="eastAsia" w:ascii="宋体" w:cs="宋体"/>
                <w:kern w:val="0"/>
                <w:sz w:val="23"/>
                <w:szCs w:val="23"/>
              </w:rPr>
              <w:t>8</w:t>
            </w:r>
          </w:p>
        </w:tc>
        <w:tc>
          <w:tcPr>
            <w:tcW w:w="2895" w:type="dxa"/>
            <w:vAlign w:val="center"/>
          </w:tcPr>
          <w:p w14:paraId="73AC6094">
            <w:pPr>
              <w:autoSpaceDE w:val="0"/>
              <w:autoSpaceDN w:val="0"/>
              <w:adjustRightInd w:val="0"/>
              <w:spacing w:line="400" w:lineRule="exact"/>
            </w:pPr>
            <w:r>
              <w:rPr>
                <w:rFonts w:hint="eastAsia" w:ascii="宋体" w:cs="宋体"/>
                <w:kern w:val="0"/>
                <w:sz w:val="23"/>
                <w:szCs w:val="23"/>
              </w:rPr>
              <w:t>男，55周岁或以下；持《特种作业操作证（高压电工作业）》《特种作业操作证（低压电工作业）》上岗。</w:t>
            </w:r>
          </w:p>
        </w:tc>
        <w:tc>
          <w:tcPr>
            <w:tcW w:w="1095" w:type="dxa"/>
            <w:vAlign w:val="center"/>
          </w:tcPr>
          <w:p w14:paraId="675CB704">
            <w:pPr>
              <w:autoSpaceDE w:val="0"/>
              <w:autoSpaceDN w:val="0"/>
              <w:adjustRightInd w:val="0"/>
              <w:spacing w:line="360" w:lineRule="auto"/>
              <w:jc w:val="center"/>
            </w:pPr>
            <w:r>
              <w:rPr>
                <w:rFonts w:hint="eastAsia" w:ascii="宋体" w:cs="宋体"/>
                <w:kern w:val="0"/>
                <w:sz w:val="23"/>
                <w:szCs w:val="23"/>
              </w:rPr>
              <w:t>否</w:t>
            </w:r>
          </w:p>
        </w:tc>
        <w:tc>
          <w:tcPr>
            <w:tcW w:w="1928" w:type="dxa"/>
            <w:vAlign w:val="center"/>
          </w:tcPr>
          <w:p w14:paraId="16B6F688">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24小时运行</w:t>
            </w:r>
          </w:p>
          <w:p w14:paraId="7098182C">
            <w:pPr>
              <w:autoSpaceDE w:val="0"/>
              <w:autoSpaceDN w:val="0"/>
              <w:adjustRightInd w:val="0"/>
              <w:spacing w:line="360" w:lineRule="auto"/>
              <w:jc w:val="center"/>
            </w:pPr>
            <w:r>
              <w:rPr>
                <w:rFonts w:hint="eastAsia" w:ascii="宋体" w:cs="宋体"/>
                <w:kern w:val="0"/>
                <w:sz w:val="23"/>
                <w:szCs w:val="23"/>
              </w:rPr>
              <w:t>四班三运转</w:t>
            </w:r>
          </w:p>
        </w:tc>
      </w:tr>
      <w:tr w14:paraId="1EBE9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41C5E286">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8</w:t>
            </w:r>
          </w:p>
        </w:tc>
        <w:tc>
          <w:tcPr>
            <w:tcW w:w="1850" w:type="dxa"/>
            <w:vAlign w:val="center"/>
          </w:tcPr>
          <w:p w14:paraId="71B0DA85">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餐饮服务</w:t>
            </w:r>
          </w:p>
          <w:p w14:paraId="31CDA20F">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人  员</w:t>
            </w:r>
          </w:p>
        </w:tc>
        <w:tc>
          <w:tcPr>
            <w:tcW w:w="825" w:type="dxa"/>
            <w:vAlign w:val="center"/>
          </w:tcPr>
          <w:p w14:paraId="2A5CDD34">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4</w:t>
            </w:r>
          </w:p>
        </w:tc>
        <w:tc>
          <w:tcPr>
            <w:tcW w:w="2895" w:type="dxa"/>
            <w:vAlign w:val="center"/>
          </w:tcPr>
          <w:p w14:paraId="0AE48F6A">
            <w:pPr>
              <w:autoSpaceDE w:val="0"/>
              <w:autoSpaceDN w:val="0"/>
              <w:adjustRightInd w:val="0"/>
              <w:spacing w:line="400" w:lineRule="exact"/>
              <w:rPr>
                <w:rFonts w:ascii="宋体" w:cs="宋体"/>
                <w:kern w:val="0"/>
                <w:sz w:val="23"/>
                <w:szCs w:val="23"/>
              </w:rPr>
            </w:pPr>
            <w:r>
              <w:rPr>
                <w:rFonts w:hint="eastAsia" w:ascii="宋体" w:cs="宋体"/>
                <w:kern w:val="0"/>
                <w:sz w:val="23"/>
                <w:szCs w:val="23"/>
              </w:rPr>
              <w:t>1.男女不限，均持有卫生防疫部门或医疗机构颁发的健康证。</w:t>
            </w:r>
          </w:p>
          <w:p w14:paraId="4B091AA9">
            <w:pPr>
              <w:autoSpaceDE w:val="0"/>
              <w:autoSpaceDN w:val="0"/>
              <w:adjustRightInd w:val="0"/>
              <w:spacing w:line="400" w:lineRule="exact"/>
              <w:rPr>
                <w:rFonts w:ascii="宋体" w:cs="宋体"/>
                <w:kern w:val="0"/>
                <w:sz w:val="23"/>
                <w:szCs w:val="23"/>
              </w:rPr>
            </w:pPr>
            <w:r>
              <w:rPr>
                <w:rFonts w:hint="eastAsia" w:ascii="宋体" w:cs="宋体"/>
                <w:kern w:val="0"/>
                <w:sz w:val="23"/>
                <w:szCs w:val="23"/>
              </w:rPr>
              <w:t>2.厨师长：1人，至少具有5年厨房管理工作经验，烹饪技术好。</w:t>
            </w:r>
          </w:p>
          <w:p w14:paraId="67BB691D">
            <w:pPr>
              <w:autoSpaceDE w:val="0"/>
              <w:autoSpaceDN w:val="0"/>
              <w:adjustRightInd w:val="0"/>
              <w:spacing w:line="400" w:lineRule="exact"/>
              <w:rPr>
                <w:rFonts w:ascii="宋体" w:cs="宋体"/>
                <w:kern w:val="0"/>
                <w:sz w:val="23"/>
                <w:szCs w:val="23"/>
              </w:rPr>
            </w:pPr>
            <w:r>
              <w:rPr>
                <w:rFonts w:hint="eastAsia" w:ascii="宋体" w:cs="宋体"/>
                <w:kern w:val="0"/>
                <w:sz w:val="23"/>
                <w:szCs w:val="23"/>
              </w:rPr>
              <w:t>3.助厨：3人，掌握多菜系主要菜品的烹制；具有多种特色主食、面点的制作经验，具备大灶操作经验。</w:t>
            </w:r>
          </w:p>
        </w:tc>
        <w:tc>
          <w:tcPr>
            <w:tcW w:w="1095" w:type="dxa"/>
            <w:vAlign w:val="center"/>
          </w:tcPr>
          <w:p w14:paraId="5CE19AAB">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是</w:t>
            </w:r>
          </w:p>
          <w:p w14:paraId="0A4901C8">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（厨师长不接受退休，助厨最多接受2名退休人员）</w:t>
            </w:r>
          </w:p>
        </w:tc>
        <w:tc>
          <w:tcPr>
            <w:tcW w:w="1928" w:type="dxa"/>
            <w:vAlign w:val="center"/>
          </w:tcPr>
          <w:p w14:paraId="466D13FF">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每日8小时</w:t>
            </w:r>
          </w:p>
          <w:p w14:paraId="7BC1BD13">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每周5日</w:t>
            </w:r>
          </w:p>
          <w:p w14:paraId="489B6ECE">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（轮休，保证每天有人在岗）</w:t>
            </w:r>
          </w:p>
        </w:tc>
      </w:tr>
      <w:tr w14:paraId="4675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6" w:type="dxa"/>
            <w:gridSpan w:val="2"/>
            <w:vAlign w:val="center"/>
          </w:tcPr>
          <w:p w14:paraId="3F8B7B1E">
            <w:pPr>
              <w:autoSpaceDE w:val="0"/>
              <w:autoSpaceDN w:val="0"/>
              <w:adjustRightInd w:val="0"/>
              <w:spacing w:line="360" w:lineRule="auto"/>
              <w:jc w:val="center"/>
              <w:rPr>
                <w:rFonts w:ascii="宋体" w:cs="宋体"/>
                <w:kern w:val="0"/>
                <w:sz w:val="23"/>
                <w:szCs w:val="23"/>
              </w:rPr>
            </w:pPr>
            <w:r>
              <w:rPr>
                <w:rFonts w:hint="eastAsia" w:ascii="宋体" w:hAnsi="宋体" w:cs="宋体"/>
                <w:kern w:val="0"/>
                <w:sz w:val="23"/>
                <w:szCs w:val="23"/>
              </w:rPr>
              <w:t>合计人数</w:t>
            </w:r>
          </w:p>
        </w:tc>
        <w:tc>
          <w:tcPr>
            <w:tcW w:w="6743" w:type="dxa"/>
            <w:gridSpan w:val="4"/>
            <w:vAlign w:val="center"/>
          </w:tcPr>
          <w:p w14:paraId="5943396F">
            <w:pPr>
              <w:autoSpaceDE w:val="0"/>
              <w:autoSpaceDN w:val="0"/>
              <w:adjustRightInd w:val="0"/>
              <w:spacing w:line="360" w:lineRule="auto"/>
              <w:jc w:val="center"/>
              <w:rPr>
                <w:rFonts w:ascii="宋体" w:cs="宋体"/>
                <w:kern w:val="0"/>
                <w:sz w:val="23"/>
                <w:szCs w:val="23"/>
              </w:rPr>
            </w:pPr>
            <w:r>
              <w:rPr>
                <w:rFonts w:hint="eastAsia" w:ascii="宋体" w:cs="宋体"/>
                <w:kern w:val="0"/>
                <w:sz w:val="23"/>
                <w:szCs w:val="23"/>
              </w:rPr>
              <w:t>35</w:t>
            </w:r>
          </w:p>
        </w:tc>
      </w:tr>
    </w:tbl>
    <w:p w14:paraId="37249F8B">
      <w:pPr>
        <w:widowControl/>
        <w:jc w:val="left"/>
        <w:rPr>
          <w:sz w:val="24"/>
        </w:rPr>
      </w:pPr>
    </w:p>
    <w:p w14:paraId="0BE76C3A">
      <w:pPr>
        <w:widowControl/>
        <w:ind w:firstLine="448" w:firstLineChars="200"/>
        <w:jc w:val="left"/>
        <w:rPr>
          <w:sz w:val="24"/>
        </w:rPr>
      </w:pPr>
    </w:p>
    <w:p w14:paraId="0F93968D">
      <w:pPr>
        <w:widowControl/>
        <w:ind w:firstLine="448" w:firstLineChars="200"/>
        <w:jc w:val="left"/>
        <w:rPr>
          <w:sz w:val="24"/>
        </w:rPr>
      </w:pPr>
      <w:r>
        <w:rPr>
          <w:rFonts w:hint="eastAsia"/>
          <w:sz w:val="24"/>
        </w:rPr>
        <w:t>注：</w:t>
      </w:r>
    </w:p>
    <w:p w14:paraId="61BD49DF">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按劳动法和国务院关于职工工作时间的规定，正常情况下，上述人员每日工作不超过8小时，每周工作不超过40小时。需安排加班的，中标供应商应配合并向劳动者支付加班费。</w:t>
      </w:r>
    </w:p>
    <w:p w14:paraId="4F9E9F5D">
      <w:pPr>
        <w:widowControl/>
        <w:ind w:firstLine="448" w:firstLineChars="200"/>
        <w:jc w:val="left"/>
        <w:rPr>
          <w:sz w:val="24"/>
        </w:rPr>
      </w:pPr>
      <w:r>
        <w:rPr>
          <w:rFonts w:hint="eastAsia"/>
          <w:sz w:val="24"/>
        </w:rPr>
        <w:t>一旦获得中标资格，上述人员按要求投入本项目服务，非经采购人同意，不随意更换人员。</w:t>
      </w:r>
    </w:p>
    <w:p w14:paraId="794BDFB6">
      <w:pPr>
        <w:widowControl/>
        <w:ind w:firstLine="448" w:firstLineChars="20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225422F4">
      <w:pPr>
        <w:widowControl/>
        <w:ind w:firstLine="448" w:firstLineChars="200"/>
        <w:jc w:val="left"/>
        <w:rPr>
          <w:sz w:val="24"/>
        </w:rPr>
      </w:pPr>
      <w:r>
        <w:rPr>
          <w:rFonts w:hint="eastAsia"/>
          <w:sz w:val="24"/>
        </w:rPr>
        <w:t>加注“★”号条款为实质性条款，不得出现负偏离，发生负偏离即做无效标处理。</w:t>
      </w:r>
    </w:p>
    <w:p w14:paraId="62B875D0">
      <w:pPr>
        <w:spacing w:line="360" w:lineRule="auto"/>
        <w:rPr>
          <w:b/>
          <w:sz w:val="24"/>
          <w:szCs w:val="24"/>
        </w:rPr>
      </w:pPr>
      <w:r>
        <w:rPr>
          <w:rFonts w:hint="eastAsia"/>
          <w:b/>
          <w:sz w:val="24"/>
          <w:szCs w:val="24"/>
        </w:rPr>
        <w:t>五、各岗位人员具体工作内容、职责及服务标准</w:t>
      </w:r>
    </w:p>
    <w:p w14:paraId="1DA0F5BB">
      <w:pPr>
        <w:autoSpaceDE w:val="0"/>
        <w:autoSpaceDN w:val="0"/>
        <w:adjustRightInd w:val="0"/>
        <w:spacing w:line="360" w:lineRule="auto"/>
        <w:ind w:firstLine="448" w:firstLineChars="200"/>
        <w:jc w:val="left"/>
        <w:outlineLvl w:val="1"/>
        <w:rPr>
          <w:rFonts w:ascii="宋体" w:hAnsi="宋体" w:cs="宋体"/>
          <w:b/>
          <w:kern w:val="0"/>
          <w:sz w:val="24"/>
          <w:szCs w:val="24"/>
        </w:rPr>
      </w:pPr>
      <w:r>
        <w:rPr>
          <w:rFonts w:hint="eastAsia" w:ascii="宋体" w:hAnsi="宋体" w:cs="宋体"/>
          <w:b/>
          <w:kern w:val="0"/>
          <w:sz w:val="24"/>
          <w:szCs w:val="24"/>
        </w:rPr>
        <w:t>（一）人员总体要求</w:t>
      </w:r>
    </w:p>
    <w:p w14:paraId="1ABF5DA1">
      <w:pPr>
        <w:autoSpaceDE w:val="0"/>
        <w:autoSpaceDN w:val="0"/>
        <w:adjustRightInd w:val="0"/>
        <w:spacing w:line="360" w:lineRule="auto"/>
        <w:ind w:firstLine="448" w:firstLineChars="200"/>
        <w:jc w:val="left"/>
        <w:rPr>
          <w:rFonts w:ascii="宋体" w:hAnsi="宋体" w:cs="宋体"/>
          <w:kern w:val="0"/>
          <w:sz w:val="24"/>
          <w:szCs w:val="24"/>
        </w:rPr>
      </w:pPr>
      <w:r>
        <w:rPr>
          <w:rFonts w:ascii="宋体" w:hAnsi="宋体" w:cs="宋体"/>
          <w:kern w:val="0"/>
          <w:sz w:val="24"/>
          <w:szCs w:val="24"/>
        </w:rPr>
        <w:t>1. 配置人员按照实际需要由供应商配置，必须满足采购人服务管理目标，必须满足采购人实际需求。严格执行各岗位相关管理制度；严格遵守采购人已制定的各项管理制度；服从和遵守采购人的管理。供应商根据采购人要求，提供各岗位操作管理制度。</w:t>
      </w:r>
    </w:p>
    <w:p w14:paraId="4080108F">
      <w:pPr>
        <w:autoSpaceDE w:val="0"/>
        <w:autoSpaceDN w:val="0"/>
        <w:adjustRightInd w:val="0"/>
        <w:spacing w:line="360" w:lineRule="auto"/>
        <w:ind w:firstLine="448" w:firstLineChars="200"/>
        <w:jc w:val="left"/>
        <w:rPr>
          <w:rFonts w:ascii="宋体" w:hAnsi="宋体" w:cs="宋体"/>
          <w:kern w:val="0"/>
          <w:sz w:val="24"/>
          <w:szCs w:val="24"/>
        </w:rPr>
      </w:pPr>
      <w:r>
        <w:rPr>
          <w:rFonts w:ascii="宋体" w:hAnsi="宋体" w:cs="宋体"/>
          <w:kern w:val="0"/>
          <w:sz w:val="24"/>
          <w:szCs w:val="24"/>
        </w:rPr>
        <w:t>2. 思想政治要求</w:t>
      </w:r>
    </w:p>
    <w:p w14:paraId="69E33E03">
      <w:pPr>
        <w:autoSpaceDE w:val="0"/>
        <w:autoSpaceDN w:val="0"/>
        <w:adjustRightInd w:val="0"/>
        <w:spacing w:line="360" w:lineRule="auto"/>
        <w:ind w:firstLine="448" w:firstLineChars="200"/>
        <w:jc w:val="left"/>
        <w:rPr>
          <w:rFonts w:ascii="宋体" w:hAnsi="宋体" w:cs="宋体"/>
          <w:kern w:val="0"/>
          <w:sz w:val="24"/>
          <w:szCs w:val="24"/>
        </w:rPr>
      </w:pPr>
      <w:r>
        <w:rPr>
          <w:rFonts w:ascii="宋体" w:hAnsi="宋体" w:cs="宋体"/>
          <w:kern w:val="0"/>
          <w:sz w:val="24"/>
          <w:szCs w:val="24"/>
        </w:rPr>
        <w:t>（1）所有服务人员必须拥护党的路线方针政策，遵守国家法律法规及行业规章，无违法犯罪记录。</w:t>
      </w:r>
    </w:p>
    <w:p w14:paraId="5ABCB4DB">
      <w:pPr>
        <w:autoSpaceDE w:val="0"/>
        <w:autoSpaceDN w:val="0"/>
        <w:adjustRightInd w:val="0"/>
        <w:spacing w:line="360" w:lineRule="auto"/>
        <w:ind w:firstLine="448" w:firstLineChars="200"/>
        <w:jc w:val="left"/>
        <w:rPr>
          <w:rFonts w:ascii="宋体" w:hAnsi="宋体" w:cs="宋体"/>
          <w:kern w:val="0"/>
          <w:sz w:val="24"/>
          <w:szCs w:val="24"/>
        </w:rPr>
      </w:pPr>
      <w:r>
        <w:rPr>
          <w:rFonts w:ascii="宋体" w:hAnsi="宋体" w:cs="宋体"/>
          <w:kern w:val="0"/>
          <w:sz w:val="24"/>
          <w:szCs w:val="24"/>
        </w:rPr>
        <w:t>（2）供应商必须加强教育，定期组织服务人员进行政治学习。</w:t>
      </w:r>
    </w:p>
    <w:p w14:paraId="0FC03BC3">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3.项目服务人员的人身安全及劳务纠纷由供应商负责，因个人身体健康状况发生的一切问题和因工作失误等造成的意外人身伤害，由供应商负责。对采购人造成损失的，采购人有权追究供应商责任，要求赔偿。项目服务人员的劳务关系由供应商负责，一切纠纷应由服务人员与供应商协商解决，不得以任何理由牵涉采购人。采购人不参与供应商内部人员管理事项，不承担任何供应商人员劳务关系责任。</w:t>
      </w:r>
    </w:p>
    <w:p w14:paraId="5B9367C6">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4.所有项目服务人员应随时满足采购人应急保障工作要求，采购人不再额外支付其他费用。应急保障工作时间、频次不固定，由此产生的费用由供应商承担。</w:t>
      </w:r>
    </w:p>
    <w:p w14:paraId="51DDD39A">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5.上岗人员需统一着装，工服由供应商负责。</w:t>
      </w:r>
    </w:p>
    <w:p w14:paraId="1D18844D">
      <w:pPr>
        <w:autoSpaceDE w:val="0"/>
        <w:autoSpaceDN w:val="0"/>
        <w:adjustRightInd w:val="0"/>
        <w:spacing w:line="360" w:lineRule="auto"/>
        <w:ind w:firstLine="448" w:firstLineChars="200"/>
        <w:jc w:val="left"/>
        <w:outlineLvl w:val="1"/>
        <w:rPr>
          <w:rFonts w:ascii="宋体" w:hAnsi="宋体" w:cs="宋体"/>
          <w:b/>
          <w:kern w:val="0"/>
          <w:sz w:val="24"/>
          <w:szCs w:val="24"/>
        </w:rPr>
      </w:pPr>
      <w:r>
        <w:rPr>
          <w:rFonts w:hint="eastAsia" w:ascii="宋体" w:hAnsi="宋体" w:cs="宋体"/>
          <w:b/>
          <w:kern w:val="0"/>
          <w:sz w:val="24"/>
          <w:szCs w:val="24"/>
        </w:rPr>
        <w:t>（二）保洁绿化</w:t>
      </w:r>
    </w:p>
    <w:p w14:paraId="64F80BD5">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供应商应负责服务区域内一切室内外区域卫生管理。由专业人员负责服务区域内绿植养护管理。</w:t>
      </w:r>
    </w:p>
    <w:p w14:paraId="778294D5">
      <w:pPr>
        <w:autoSpaceDE w:val="0"/>
        <w:autoSpaceDN w:val="0"/>
        <w:adjustRightInd w:val="0"/>
        <w:spacing w:line="360" w:lineRule="auto"/>
        <w:ind w:firstLine="448" w:firstLineChars="200"/>
        <w:jc w:val="left"/>
        <w:rPr>
          <w:rFonts w:ascii="宋体" w:hAnsi="宋体" w:cs="宋体"/>
          <w:kern w:val="0"/>
          <w:sz w:val="24"/>
          <w:szCs w:val="24"/>
        </w:rPr>
      </w:pPr>
      <w:r>
        <w:rPr>
          <w:rFonts w:hint="eastAsia"/>
          <w:sz w:val="24"/>
          <w:szCs w:val="24"/>
        </w:rPr>
        <w:t>1.应达到采购人的保洁要求。</w:t>
      </w:r>
    </w:p>
    <w:p w14:paraId="5E035474">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（1）大厅、办公区域、就餐区域、卫生间以及区域内道路、晾晒场每日清洁</w:t>
      </w:r>
      <w:r>
        <w:rPr>
          <w:rFonts w:hint="eastAsia" w:cs="宋体"/>
          <w:kern w:val="0"/>
          <w:sz w:val="24"/>
          <w:szCs w:val="24"/>
        </w:rPr>
        <w:t>、</w:t>
      </w:r>
      <w:r>
        <w:rPr>
          <w:rFonts w:hint="eastAsia" w:ascii="宋体" w:hAnsi="宋体" w:cs="宋体"/>
          <w:kern w:val="0"/>
          <w:sz w:val="24"/>
          <w:szCs w:val="24"/>
        </w:rPr>
        <w:t>并保持</w:t>
      </w:r>
      <w:r>
        <w:rPr>
          <w:rFonts w:hint="eastAsia" w:cs="宋体"/>
          <w:kern w:val="0"/>
          <w:sz w:val="24"/>
          <w:szCs w:val="24"/>
        </w:rPr>
        <w:t>干净整洁</w:t>
      </w:r>
      <w:r>
        <w:rPr>
          <w:rFonts w:hint="eastAsia" w:ascii="宋体" w:hAnsi="宋体" w:cs="宋体"/>
          <w:kern w:val="0"/>
          <w:sz w:val="24"/>
          <w:szCs w:val="24"/>
        </w:rPr>
        <w:t>，其他区域每周清洁，特殊情况时应满足采购人临时清洁要求。若特殊情况</w:t>
      </w:r>
      <w:r>
        <w:rPr>
          <w:rFonts w:hint="eastAsia" w:cs="宋体"/>
          <w:kern w:val="0"/>
          <w:sz w:val="24"/>
          <w:szCs w:val="24"/>
        </w:rPr>
        <w:t>如清扫积雪等</w:t>
      </w:r>
      <w:r>
        <w:rPr>
          <w:rFonts w:hint="eastAsia" w:ascii="宋体" w:hAnsi="宋体" w:cs="宋体"/>
          <w:kern w:val="0"/>
          <w:sz w:val="24"/>
          <w:szCs w:val="24"/>
        </w:rPr>
        <w:t>时现场服务人员出现人手不足状况，供应商协调增派适当人员，由此产生的费用由供应商负责。</w:t>
      </w:r>
    </w:p>
    <w:p w14:paraId="31EB86F6">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（2）服务区域内地面保持清洁，走廊放置的垃圾桶随时保持清洁；门窗、墙壁、瓷砖、窗台、扶手、指示牌、消防器材等保持清洁、表面干净、无灰尘、无污渍。房间内一切物品应达到采购人要求的清洁水平。</w:t>
      </w:r>
    </w:p>
    <w:p w14:paraId="64298CDC">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（3）办公楼出入口大门、各办公室门把手、公共区域加强消毒，垃圾桶、垃圾箱保持清洁、无散落垃圾、无污迹、无异味，垃圾清运日产日清，不得出现溢满现象。</w:t>
      </w:r>
    </w:p>
    <w:p w14:paraId="0179C5D1">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（4）楼梯及地面：每日擦试</w:t>
      </w:r>
      <w:r>
        <w:rPr>
          <w:rFonts w:hint="eastAsia" w:cs="宋体"/>
          <w:b/>
          <w:bCs/>
          <w:kern w:val="0"/>
          <w:sz w:val="24"/>
          <w:szCs w:val="24"/>
        </w:rPr>
        <w:t>4</w:t>
      </w:r>
      <w:r>
        <w:rPr>
          <w:rFonts w:hint="eastAsia" w:ascii="宋体" w:hAnsi="宋体" w:cs="宋体"/>
          <w:kern w:val="0"/>
          <w:sz w:val="24"/>
          <w:szCs w:val="24"/>
        </w:rPr>
        <w:t>次。</w:t>
      </w:r>
    </w:p>
    <w:p w14:paraId="7707456F">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5）日常垃圾清运由采购人负责，特殊垃圾（除日常垃圾以外，包括但不限于杂草、枯枝、建筑垃圾等一切环卫局定义为非日常垃圾的）清运由供应商承担，特殊垃圾存放不得超过3天。冬季绿化树木养护，下水井盖封存，防止树叶掉落堵塞下水井。</w:t>
      </w:r>
    </w:p>
    <w:p w14:paraId="42802D13">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（6）服务区域内的特殊房间，包括但不限于配电间、仓库、指定办公室、会议室等，成交人应按照采购人的具体现场要求，达到相应清洁标准。</w:t>
      </w:r>
    </w:p>
    <w:p w14:paraId="01CE7642">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（7）值班室卫生清洁（值班室床单等每日更换一次）。</w:t>
      </w:r>
    </w:p>
    <w:p w14:paraId="6316F650">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（8）消防水池维护、清理、水质化验（水质化验一年不少于两次）。</w:t>
      </w:r>
    </w:p>
    <w:p w14:paraId="3ED1D75F">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2.供应商根据实际情况制定消杀作业的具体要求和标准，消杀作业区域包括所有服务区域。方案报采购人审核。适时投放消杀药物，有效控制鼠、蟑、蚊、蝇等害虫孳生。</w:t>
      </w:r>
    </w:p>
    <w:p w14:paraId="3774C146">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3.供应商应有专业人员负责绿植养护管理，应配备一名专业绿化养护技师，保证绿植养护的成活率达到95﹪以上，无枯死、无树挂，草坪、绿植应适时修剪、疏密得当，无明显病虫害迹象。发现死树在一周内清除，并适时补种。成活率5%以内的绿植补种费用由采购人承担，因管理造成的草坪区域性荒秃，乔灌木单株以上死亡，供应商应及时补种并自行承担补种费用。</w:t>
      </w:r>
    </w:p>
    <w:p w14:paraId="0B5B81CF">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4.供应商应制定详细保洁绿化计划和标准，递交采购人审核，予以通过后实施执行。</w:t>
      </w:r>
    </w:p>
    <w:p w14:paraId="495FCC60">
      <w:pPr>
        <w:autoSpaceDE w:val="0"/>
        <w:autoSpaceDN w:val="0"/>
        <w:adjustRightInd w:val="0"/>
        <w:spacing w:line="360" w:lineRule="auto"/>
        <w:ind w:firstLine="448" w:firstLineChars="200"/>
        <w:jc w:val="left"/>
        <w:outlineLvl w:val="1"/>
        <w:rPr>
          <w:rFonts w:ascii="宋体" w:hAnsi="宋体" w:cs="宋体"/>
          <w:b/>
          <w:kern w:val="0"/>
          <w:sz w:val="24"/>
          <w:szCs w:val="24"/>
        </w:rPr>
      </w:pPr>
      <w:r>
        <w:rPr>
          <w:rFonts w:hint="eastAsia" w:ascii="宋体" w:hAnsi="宋体" w:cs="宋体"/>
          <w:b/>
          <w:kern w:val="0"/>
          <w:sz w:val="24"/>
          <w:szCs w:val="24"/>
        </w:rPr>
        <w:t>（三）保安监控</w:t>
      </w:r>
    </w:p>
    <w:p w14:paraId="7DB8694B">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供应商需根据采购人要求，做好“防火、防盗、防破坏、防自然灾害、疫情防控”，维护服务区域内治安秩序的保卫工作，提供包括工作区域巡逻、门卫、监控、秩序维护、安全检查、守护、疫情防控及安全技术防范等服务。</w:t>
      </w:r>
    </w:p>
    <w:p w14:paraId="3BD4208A">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1.门卫室、监控室24小时安排双人在岗值守，不得空岗，不得睡岗。</w:t>
      </w:r>
    </w:p>
    <w:p w14:paraId="5B8C8080">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2.门卫室人员负责查验来访人员</w:t>
      </w:r>
      <w:r>
        <w:rPr>
          <w:rFonts w:hint="eastAsia" w:cs="宋体"/>
          <w:kern w:val="0"/>
          <w:sz w:val="24"/>
          <w:szCs w:val="24"/>
        </w:rPr>
        <w:t>火种等</w:t>
      </w:r>
      <w:r>
        <w:rPr>
          <w:rFonts w:hint="eastAsia" w:ascii="宋体" w:hAnsi="宋体" w:cs="宋体"/>
          <w:kern w:val="0"/>
          <w:sz w:val="24"/>
          <w:szCs w:val="24"/>
        </w:rPr>
        <w:t>，来访人员登记、</w:t>
      </w:r>
      <w:r>
        <w:rPr>
          <w:rFonts w:hint="eastAsia" w:cs="宋体"/>
          <w:kern w:val="0"/>
          <w:sz w:val="24"/>
          <w:szCs w:val="24"/>
        </w:rPr>
        <w:t>出入单位的车辆检查登记</w:t>
      </w:r>
      <w:r>
        <w:rPr>
          <w:rFonts w:hint="eastAsia" w:ascii="宋体" w:hAnsi="宋体" w:cs="宋体"/>
          <w:kern w:val="0"/>
          <w:sz w:val="24"/>
          <w:szCs w:val="24"/>
        </w:rPr>
        <w:t>。门卫人员需经采购人接访人员同意，方可允许来访人员进入。特殊时期应按照采购人要求加强安保等级。</w:t>
      </w:r>
    </w:p>
    <w:p w14:paraId="25F3BBAA">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3.监控室人员应熟练掌握监控系统、消防中控系统操作，发现问题及时上报，并做好详细记录。</w:t>
      </w:r>
    </w:p>
    <w:p w14:paraId="7426CBE3">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4.及时制止发生在服务区域内的违法犯罪行为，对制止无效的违法行为，联系采购人及时报警，同时采取措施保护现场。</w:t>
      </w:r>
    </w:p>
    <w:p w14:paraId="0228549C">
      <w:pPr>
        <w:spacing w:line="360" w:lineRule="auto"/>
        <w:ind w:firstLine="448" w:firstLineChars="200"/>
        <w:rPr>
          <w:sz w:val="24"/>
          <w:szCs w:val="24"/>
        </w:rPr>
      </w:pPr>
      <w:r>
        <w:rPr>
          <w:rFonts w:hint="eastAsia"/>
          <w:sz w:val="24"/>
          <w:szCs w:val="24"/>
        </w:rPr>
        <w:t>5.按照国家要求并结合实际，及时做好疫情防控工作。</w:t>
      </w:r>
    </w:p>
    <w:p w14:paraId="4AF9F2D1">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6.监控室人员应严格遵守岗位职责及职业道德，服从采购人相关部门的管理，理，严禁将视频监控信息随意透露，一经发现，严肃处理，同时采购人保留追究</w:t>
      </w:r>
    </w:p>
    <w:p w14:paraId="2E6BA8E0">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其法律责任的权利。</w:t>
      </w:r>
    </w:p>
    <w:p w14:paraId="5F1981B5">
      <w:pPr>
        <w:autoSpaceDE w:val="0"/>
        <w:autoSpaceDN w:val="0"/>
        <w:adjustRightInd w:val="0"/>
        <w:spacing w:line="360" w:lineRule="auto"/>
        <w:ind w:firstLine="448" w:firstLineChars="200"/>
        <w:jc w:val="left"/>
        <w:outlineLvl w:val="1"/>
        <w:rPr>
          <w:rFonts w:ascii="宋体" w:hAnsi="宋体" w:cs="宋体"/>
          <w:kern w:val="0"/>
          <w:sz w:val="24"/>
          <w:szCs w:val="24"/>
        </w:rPr>
      </w:pPr>
      <w:r>
        <w:rPr>
          <w:rFonts w:hint="eastAsia" w:ascii="宋体" w:hAnsi="宋体" w:cs="宋体"/>
          <w:kern w:val="0"/>
          <w:sz w:val="24"/>
          <w:szCs w:val="24"/>
        </w:rPr>
        <w:t>（四）工程维修</w:t>
      </w:r>
    </w:p>
    <w:p w14:paraId="3E8348B5">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全面负责服务区域内建筑主体、内外装饰及配套设备设施等的日常使用、运行、维修和保养管理，建立各项设备档案，发现问题及时上报采购人并妥善处理。</w:t>
      </w:r>
    </w:p>
    <w:p w14:paraId="351467E4">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1.供配电系统：包括服务区域内线路及配电箱、高低压送变电系统及其他电力设施设备。</w:t>
      </w:r>
    </w:p>
    <w:p w14:paraId="00422AF0">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2.弱电系统：包括服务区域内视频监控、综合布线、无线对讲机等。</w:t>
      </w:r>
    </w:p>
    <w:p w14:paraId="4E1FE622">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3.给排水系统：日常供水水泵、水箱设施，服务区域内供水管路及阀门、水嘴等。排水系统疏通维护。</w:t>
      </w:r>
    </w:p>
    <w:p w14:paraId="79F10278">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4.监控系统：负责分布于服务区域内所有监控摄像头，监控室内设置服务器、显示器等。</w:t>
      </w:r>
    </w:p>
    <w:p w14:paraId="65395A8C">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5.餐厅设备的日常养护和维修：餐厅厨房内所有桌椅和各种设备（包括但不限于灶具、风机、烟道、冰箱等）。</w:t>
      </w:r>
    </w:p>
    <w:p w14:paraId="33E97619">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6.太阳能系统：太阳能系统及电热水器所有设施设备，包括太阳能水箱、管道、电子线路等。</w:t>
      </w:r>
    </w:p>
    <w:p w14:paraId="273A721C">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以上前6项系统，供应商应做到：</w:t>
      </w:r>
    </w:p>
    <w:p w14:paraId="3A39A8D5">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1）根据设备资料制定设备档案、操作规程、管理制度、运行记录表、维护保养细则和实施计划，报采购人审查通过后实施。严格遵守安全操作规程规定，值班人员做好日常的运行、操作、检查、管理和清洁，做好记录。做到及时排除故障，杜绝安全隐患。以保证各项系统运行正常，各种设备状态良好。熟悉完整的线路资料，对线路、设备布置等要心中有数。能够完成采购人临时性线路改造的工作要求。</w:t>
      </w:r>
    </w:p>
    <w:p w14:paraId="5D5F63CF">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2）维修人员应保证服务区域内所有设备的正常使用，出现问题及时维修。应在十五分钟内组织修复，一般故障应在半小时内排除。并做好记录，及时排除故障，零修合格率99%以上。一般电气故障不过夜，当天处理完毕，特殊情况当天不能处理，在保证安全的前提下，应采取临时应急措施，保证使用需要。</w:t>
      </w:r>
    </w:p>
    <w:p w14:paraId="2BD7B180">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3）每季度对排水管、下水道、沉淀井进行清理、养护及清除污垢。楼外排污井的清掏疏通，每年至少四次。餐厅炉灶、风机烟道设备每年清洗四次。每年四次清洗生活水箱，保证水质符合国家标准，根据相关规定定期聘请专业检测机构每季度对水质进行检测由供应商负责监督。太阳能系统每年应进行专业检修两次，遇有特殊情况及时清理。本条涉及费用由</w:t>
      </w:r>
      <w:r>
        <w:rPr>
          <w:rFonts w:hint="eastAsia" w:cs="宋体"/>
          <w:kern w:val="0"/>
          <w:sz w:val="24"/>
          <w:szCs w:val="24"/>
        </w:rPr>
        <w:t>供应商</w:t>
      </w:r>
      <w:r>
        <w:rPr>
          <w:rFonts w:hint="eastAsia" w:ascii="宋体" w:hAnsi="宋体" w:cs="宋体"/>
          <w:kern w:val="0"/>
          <w:sz w:val="24"/>
          <w:szCs w:val="24"/>
        </w:rPr>
        <w:t>承担。</w:t>
      </w:r>
    </w:p>
    <w:p w14:paraId="0099032D">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4）服务范围内所有水泵系统应按照采购人的要求进行专业维保，每年两次次。包括检查、维修、调试、排除故障等，包括润滑油的添加，易损耗件的更换等，保证各处设备正常运行。本条涉及费用由供应商承担。</w:t>
      </w:r>
    </w:p>
    <w:p w14:paraId="24E0376F">
      <w:pPr>
        <w:spacing w:line="360" w:lineRule="auto"/>
        <w:ind w:firstLine="448" w:firstLineChars="200"/>
        <w:rPr>
          <w:sz w:val="24"/>
          <w:szCs w:val="24"/>
        </w:rPr>
      </w:pPr>
      <w:r>
        <w:rPr>
          <w:rFonts w:hint="eastAsia"/>
          <w:b/>
          <w:bCs/>
          <w:sz w:val="24"/>
          <w:szCs w:val="24"/>
        </w:rPr>
        <w:t>7.供暖系统：</w:t>
      </w:r>
      <w:r>
        <w:rPr>
          <w:rFonts w:hint="eastAsia"/>
          <w:sz w:val="24"/>
          <w:szCs w:val="24"/>
        </w:rPr>
        <w:t>暖气片等供热设施每年保养一次。</w:t>
      </w:r>
    </w:p>
    <w:p w14:paraId="72179EA4">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b/>
          <w:kern w:val="0"/>
          <w:sz w:val="24"/>
          <w:szCs w:val="24"/>
        </w:rPr>
        <w:t>8.消防系统</w:t>
      </w:r>
      <w:r>
        <w:rPr>
          <w:rFonts w:hint="eastAsia" w:cs="宋体"/>
          <w:b/>
          <w:kern w:val="0"/>
          <w:sz w:val="24"/>
          <w:szCs w:val="24"/>
        </w:rPr>
        <w:t>：</w:t>
      </w:r>
      <w:r>
        <w:rPr>
          <w:rFonts w:hint="eastAsia" w:ascii="宋体" w:hAnsi="宋体" w:cs="宋体"/>
          <w:kern w:val="0"/>
          <w:sz w:val="24"/>
          <w:szCs w:val="24"/>
        </w:rPr>
        <w:t>自动报警系统、火灾应急广播系统、自动喷淋灭火系统等消防设施为全楼共用，各系统控制柜统一安装于消防控制室内。</w:t>
      </w:r>
    </w:p>
    <w:p w14:paraId="5CBCC7B0">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7、8两项系统，采购人均已委托专业维保机构进行维保。供应商需要维护各系统卫生清洁，出现问题及时与采购人、维保机构联系，维护现场秩序。</w:t>
      </w:r>
    </w:p>
    <w:p w14:paraId="4E863D61">
      <w:pPr>
        <w:spacing w:line="360" w:lineRule="auto"/>
        <w:ind w:firstLine="448" w:firstLineChars="200"/>
        <w:rPr>
          <w:b/>
          <w:bCs/>
          <w:sz w:val="24"/>
          <w:szCs w:val="24"/>
        </w:rPr>
      </w:pPr>
      <w:r>
        <w:rPr>
          <w:rFonts w:hint="eastAsia"/>
          <w:b/>
          <w:bCs/>
          <w:sz w:val="24"/>
          <w:szCs w:val="24"/>
        </w:rPr>
        <w:t>9.其他：</w:t>
      </w:r>
    </w:p>
    <w:p w14:paraId="7AE3BA18">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（1）服务区域内的零星维修，包括并不仅限于地板、门窗、标示、家具、墙面等出现的问题进行及时修缮，零修合格率100%。</w:t>
      </w:r>
    </w:p>
    <w:p w14:paraId="3B3DEF38">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（2）对服务区域内二次装修、工程项目及其他施工进行监督管理。协助采购人针对各项工程建设进行全程跟踪监督。</w:t>
      </w:r>
    </w:p>
    <w:p w14:paraId="11C0A499">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（3）协助做好消防、生活水箱、高压电气设备、防雷设施等年检工作。以上检修、保养均应记入设备档案。</w:t>
      </w:r>
    </w:p>
    <w:p w14:paraId="2B3AEC6C">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（4）因供应商操作失误、使用管理不当等原因造成的设备设施损坏所产生的所有费用由供应商负责赔偿。</w:t>
      </w:r>
    </w:p>
    <w:p w14:paraId="00022C04">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5）按照《电气运行规范》对电气设备进行定期检测；确保服务区域内电气功率符合规定要求；确保故障设备配件的及时更换；对于紧急发生的供配电问题，供应商应该做好应急预案并能够付诸实施，供应商必须提供具备专业技能，能够操作高压配电箱线路倒换调整的人员服务。</w:t>
      </w:r>
    </w:p>
    <w:p w14:paraId="47FB1B63">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（6）服务区域内的房屋建筑本体内外（含室外非机电设备设施）、道路、围墙、边坡的维护与管理。地面、墙面、天花板单处不超过5㎡的维修人工及配料费用由供应商负责。</w:t>
      </w:r>
    </w:p>
    <w:p w14:paraId="2AD27A10">
      <w:pPr>
        <w:autoSpaceDE w:val="0"/>
        <w:autoSpaceDN w:val="0"/>
        <w:adjustRightInd w:val="0"/>
        <w:spacing w:line="360" w:lineRule="auto"/>
        <w:ind w:firstLine="448" w:firstLineChars="200"/>
        <w:jc w:val="left"/>
        <w:outlineLvl w:val="1"/>
        <w:rPr>
          <w:rFonts w:ascii="宋体" w:hAnsi="宋体" w:cs="宋体"/>
          <w:kern w:val="0"/>
          <w:sz w:val="24"/>
          <w:szCs w:val="24"/>
        </w:rPr>
      </w:pPr>
      <w:r>
        <w:rPr>
          <w:rFonts w:hint="eastAsia" w:ascii="宋体" w:hAnsi="宋体" w:cs="宋体"/>
          <w:kern w:val="0"/>
          <w:sz w:val="24"/>
          <w:szCs w:val="24"/>
        </w:rPr>
        <w:t>（四）餐饮保障服务</w:t>
      </w:r>
    </w:p>
    <w:p w14:paraId="757BEADD">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包括采购人职工餐厅、厨房日常餐饮管理服务，以及采购人应急保障任务。</w:t>
      </w:r>
    </w:p>
    <w:p w14:paraId="77134E7D">
      <w:pPr>
        <w:autoSpaceDE w:val="0"/>
        <w:autoSpaceDN w:val="0"/>
        <w:adjustRightInd w:val="0"/>
        <w:spacing w:line="360" w:lineRule="auto"/>
        <w:ind w:firstLine="448" w:firstLineChars="200"/>
        <w:jc w:val="left"/>
        <w:outlineLvl w:val="2"/>
        <w:rPr>
          <w:rFonts w:ascii="宋体" w:hAnsi="宋体" w:cs="宋体"/>
          <w:kern w:val="0"/>
          <w:sz w:val="24"/>
          <w:szCs w:val="24"/>
        </w:rPr>
      </w:pPr>
      <w:r>
        <w:rPr>
          <w:rFonts w:hint="eastAsia" w:ascii="宋体" w:hAnsi="宋体" w:cs="宋体"/>
          <w:kern w:val="0"/>
          <w:sz w:val="24"/>
          <w:szCs w:val="24"/>
        </w:rPr>
        <w:t>1.日常供餐情况：</w:t>
      </w:r>
    </w:p>
    <w:p w14:paraId="240E2293">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（1）时间：周一至周日，提供早餐、午餐、晚餐。</w:t>
      </w:r>
    </w:p>
    <w:p w14:paraId="1A1080ED">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（2）餐饮品种根据采购人需求提供。</w:t>
      </w:r>
    </w:p>
    <w:p w14:paraId="613FD9F0">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（3）早餐用餐标准不低于6元/人；午餐、晚餐用餐标准不低于20元/人，并提供一周食谱。</w:t>
      </w:r>
    </w:p>
    <w:p w14:paraId="730B38D4">
      <w:pPr>
        <w:autoSpaceDE w:val="0"/>
        <w:autoSpaceDN w:val="0"/>
        <w:adjustRightInd w:val="0"/>
        <w:spacing w:line="360" w:lineRule="auto"/>
        <w:ind w:firstLine="448" w:firstLineChars="200"/>
        <w:jc w:val="left"/>
        <w:outlineLvl w:val="2"/>
        <w:rPr>
          <w:rFonts w:ascii="宋体" w:hAnsi="宋体" w:cs="宋体"/>
          <w:b/>
          <w:kern w:val="0"/>
          <w:sz w:val="24"/>
          <w:szCs w:val="24"/>
        </w:rPr>
      </w:pPr>
      <w:r>
        <w:rPr>
          <w:rFonts w:hint="eastAsia" w:ascii="宋体" w:hAnsi="宋体" w:cs="宋体"/>
          <w:b/>
          <w:kern w:val="0"/>
          <w:sz w:val="24"/>
          <w:szCs w:val="24"/>
        </w:rPr>
        <w:t>2.应急保障任务情况</w:t>
      </w:r>
    </w:p>
    <w:p w14:paraId="198B570D">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（1）时间：具体时间（含节假日）由采购人临时通知。</w:t>
      </w:r>
    </w:p>
    <w:p w14:paraId="6C2125EE">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（2）要求：3小时内完成，供餐品种与采购人商定，禁止提供即食、预制食品（如面包、泡面等）。餐品必须进行检验并留样48小时备查，并在采购人提出需求时能够出具正规检验报告。</w:t>
      </w:r>
    </w:p>
    <w:p w14:paraId="2FA57231">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（3）供应商必须具备满足处理以下特殊情况的能力。</w:t>
      </w:r>
    </w:p>
    <w:p w14:paraId="0B5648C6">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紧急情形：</w:t>
      </w:r>
    </w:p>
    <w:p w14:paraId="2503E448">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采购人单位突然接到紧急任务，3小时内供应100人饮食，制作每人份 4 热菜 1 主食 1 热汤，不得购买现成即食、预制食品（如面包、泡面等）。并在规定时间内将餐品安全送至甲方院内指定地点。</w:t>
      </w:r>
    </w:p>
    <w:p w14:paraId="08220F02">
      <w:pPr>
        <w:autoSpaceDE w:val="0"/>
        <w:autoSpaceDN w:val="0"/>
        <w:adjustRightInd w:val="0"/>
        <w:spacing w:line="360" w:lineRule="auto"/>
        <w:ind w:firstLine="448" w:firstLineChars="200"/>
        <w:jc w:val="left"/>
        <w:outlineLvl w:val="2"/>
        <w:rPr>
          <w:rFonts w:ascii="宋体" w:hAnsi="宋体" w:cs="宋体"/>
          <w:b/>
          <w:kern w:val="0"/>
          <w:sz w:val="24"/>
          <w:szCs w:val="24"/>
        </w:rPr>
      </w:pPr>
      <w:r>
        <w:rPr>
          <w:rFonts w:hint="eastAsia" w:ascii="宋体" w:hAnsi="宋体" w:cs="宋体"/>
          <w:b/>
          <w:kern w:val="0"/>
          <w:sz w:val="24"/>
          <w:szCs w:val="24"/>
        </w:rPr>
        <w:t>3.其他要求</w:t>
      </w:r>
    </w:p>
    <w:p w14:paraId="0AE15909">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（1）供应商必须严格执行《食品安全法》及《安全生产法》。按照采购人的要求准时出餐，必须保证食品安全。一旦出现任何食品安全问题，由供应商承担相应一切法律责任和联代责任。</w:t>
      </w:r>
    </w:p>
    <w:p w14:paraId="4A07C4F4">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（2）供应商须具备临时性短时间内供餐应急能力，需包括临时抽调人员，临时增设餐饮制作地点等，确保满足采购人需求。</w:t>
      </w:r>
    </w:p>
    <w:p w14:paraId="34832F66">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（3）供应商具有各项应急预案及各项操作流程，操作流程须按国家、天津市及相关部门的规定，包括但不限于卫生防疫、消防、食品加工制作、健康证、食品留样等；</w:t>
      </w:r>
    </w:p>
    <w:p w14:paraId="53EB69D5">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4）操作环境要求：干净、干燥、无污染、无杂物、无残渣、无异味、无油垢、无蝇虫、无老鼠。垃圾要随有随清，垃圾桶加盖、内外袋无外溢。由供应商操作不当、检验不利造成供应食物不洁或霉变引发的细菌性食物中毒和食源性疾病等后果由供应商承担全部责任，因此产生的一切所发生的治疗费用由供应商全部承担并按合同约定自愿接受处罚。如发生重大的食品安全事故，按相关的法律法规处理。</w:t>
      </w:r>
    </w:p>
    <w:p w14:paraId="6D653102">
      <w:pPr>
        <w:spacing w:line="360" w:lineRule="auto"/>
        <w:rPr>
          <w:b/>
          <w:sz w:val="24"/>
          <w:szCs w:val="24"/>
        </w:rPr>
      </w:pPr>
      <w:r>
        <w:rPr>
          <w:rFonts w:hint="eastAsia"/>
          <w:b/>
          <w:sz w:val="24"/>
          <w:szCs w:val="24"/>
        </w:rPr>
        <w:t>六、应急服务要求</w:t>
      </w:r>
    </w:p>
    <w:p w14:paraId="1B1681A8">
      <w:pPr>
        <w:spacing w:line="360" w:lineRule="auto"/>
        <w:ind w:firstLine="448" w:firstLineChars="200"/>
        <w:rPr>
          <w:sz w:val="24"/>
          <w:szCs w:val="24"/>
        </w:rPr>
      </w:pPr>
      <w:r>
        <w:rPr>
          <w:sz w:val="24"/>
          <w:szCs w:val="24"/>
        </w:rPr>
        <w:t>当出现不可预知紧急情况时</w:t>
      </w:r>
      <w:r>
        <w:rPr>
          <w:rFonts w:hint="eastAsia"/>
          <w:sz w:val="24"/>
          <w:szCs w:val="24"/>
        </w:rPr>
        <w:t>（例如停水停电、极端天气、群体事件、自然灾害等，可根据项目具体情况列举），</w:t>
      </w:r>
      <w:r>
        <w:rPr>
          <w:sz w:val="24"/>
          <w:szCs w:val="24"/>
        </w:rPr>
        <w:t>保证物业服务正常运转的措施</w:t>
      </w:r>
      <w:r>
        <w:rPr>
          <w:rFonts w:hint="eastAsia"/>
          <w:sz w:val="24"/>
          <w:szCs w:val="24"/>
        </w:rPr>
        <w:t>，包括但不限于</w:t>
      </w:r>
      <w:r>
        <w:rPr>
          <w:sz w:val="24"/>
          <w:szCs w:val="24"/>
        </w:rPr>
        <w:t>临时增配人员</w:t>
      </w:r>
      <w:r>
        <w:rPr>
          <w:rFonts w:hint="eastAsia"/>
          <w:sz w:val="24"/>
          <w:szCs w:val="24"/>
        </w:rPr>
        <w:t>、临时调集设备、现有人员岗位职责临时增加、与相关政府部门协调配合等。</w:t>
      </w:r>
    </w:p>
    <w:p w14:paraId="762A5960">
      <w:pPr>
        <w:spacing w:line="360" w:lineRule="auto"/>
        <w:rPr>
          <w:b/>
          <w:sz w:val="24"/>
          <w:szCs w:val="24"/>
        </w:rPr>
      </w:pPr>
      <w:r>
        <w:rPr>
          <w:rFonts w:hint="eastAsia"/>
          <w:b/>
          <w:sz w:val="24"/>
          <w:szCs w:val="24"/>
        </w:rPr>
        <w:t>七、人员保密要求</w:t>
      </w:r>
    </w:p>
    <w:p w14:paraId="6E50914A">
      <w:pPr>
        <w:spacing w:line="360" w:lineRule="auto"/>
        <w:ind w:firstLine="448" w:firstLineChars="200"/>
        <w:rPr>
          <w:sz w:val="24"/>
          <w:szCs w:val="24"/>
        </w:rPr>
      </w:pPr>
      <w:r>
        <w:rPr>
          <w:rFonts w:hint="eastAsia"/>
          <w:sz w:val="24"/>
          <w:szCs w:val="24"/>
        </w:rPr>
        <w:t>保证服务过程中有可能获取的保密信息不泄露的措施，包括但不限于制定保密制度、服务人员保密培训、重点岗位双人服务、泄密惩罚办法。</w:t>
      </w:r>
    </w:p>
    <w:p w14:paraId="5A325C6C">
      <w:pPr>
        <w:spacing w:line="360" w:lineRule="auto"/>
        <w:ind w:firstLine="448" w:firstLineChars="200"/>
        <w:rPr>
          <w:sz w:val="24"/>
          <w:szCs w:val="24"/>
        </w:rPr>
      </w:pPr>
      <w:r>
        <w:rPr>
          <w:rFonts w:hint="eastAsia"/>
          <w:sz w:val="24"/>
          <w:szCs w:val="24"/>
        </w:rPr>
        <w:t>（1）所有服务人员必须严格遵守国家、地方、行业相关保密管理政策规定。</w:t>
      </w:r>
    </w:p>
    <w:p w14:paraId="4FB989D5">
      <w:pPr>
        <w:spacing w:line="360" w:lineRule="auto"/>
        <w:ind w:firstLine="448" w:firstLineChars="200"/>
        <w:rPr>
          <w:sz w:val="24"/>
          <w:szCs w:val="24"/>
        </w:rPr>
      </w:pPr>
      <w:r>
        <w:rPr>
          <w:rFonts w:hint="eastAsia"/>
          <w:sz w:val="24"/>
          <w:szCs w:val="24"/>
        </w:rPr>
        <w:t>（2）供应商录用前必须对所录用人员进行政治审查，签订保密协议书，组织岗前保密培训；制定人员保密工作制度，建立信息档案，定期开展保密教育。服务人员对陌生人员或社会媒体询问采购人内部情况和政务事项时，严禁擅自接受询问。务必做到不该看的不看，不该问的不问，不该说的不说，不该动的不动。每名员工不得向外界透漏采购人内部情况及工作相关信息。供应商应与曾服务此项目的解聘、辞职人员签订离岗保密承诺书，并对其离岗后提出保密要求。如有违反，采购人有权向供应商追究法律责任。供应商应保证加强教育管理，禁止各岗位服务人员随意发表、交流、讨论、传播采购人单位内部人员信息或工作事项，如有违反，严肃处理。</w:t>
      </w:r>
    </w:p>
    <w:p w14:paraId="078A11B7">
      <w:pPr>
        <w:spacing w:line="360" w:lineRule="auto"/>
        <w:rPr>
          <w:b/>
          <w:sz w:val="24"/>
          <w:szCs w:val="24"/>
        </w:rPr>
      </w:pPr>
      <w:r>
        <w:rPr>
          <w:rFonts w:hint="eastAsia"/>
          <w:b/>
          <w:sz w:val="24"/>
          <w:szCs w:val="24"/>
        </w:rPr>
        <w:t>八、人员稳定性要求</w:t>
      </w:r>
    </w:p>
    <w:p w14:paraId="326A804D">
      <w:pPr>
        <w:spacing w:line="360" w:lineRule="auto"/>
        <w:ind w:firstLine="448" w:firstLineChars="200"/>
        <w:rPr>
          <w:sz w:val="24"/>
          <w:szCs w:val="24"/>
        </w:rPr>
      </w:pPr>
      <w:r>
        <w:rPr>
          <w:rFonts w:hint="eastAsia"/>
          <w:sz w:val="24"/>
          <w:szCs w:val="24"/>
        </w:rPr>
        <w:t>在整个服务期内，人员更换率不得超过</w:t>
      </w:r>
      <w:r>
        <w:rPr>
          <w:rFonts w:hint="eastAsia"/>
          <w:sz w:val="24"/>
          <w:szCs w:val="24"/>
          <w:u w:val="single"/>
        </w:rPr>
        <w:t xml:space="preserve"> 10 </w:t>
      </w:r>
      <w:r>
        <w:rPr>
          <w:rFonts w:hint="eastAsia"/>
          <w:sz w:val="24"/>
          <w:szCs w:val="24"/>
        </w:rPr>
        <w:t>%，更换人员不得低于采购需求，且应经采购人同意。</w:t>
      </w:r>
    </w:p>
    <w:p w14:paraId="6160AD25">
      <w:pPr>
        <w:spacing w:line="360" w:lineRule="auto"/>
        <w:ind w:firstLine="448" w:firstLineChars="200"/>
        <w:rPr>
          <w:sz w:val="24"/>
          <w:szCs w:val="24"/>
        </w:rPr>
      </w:pPr>
      <w:r>
        <w:rPr>
          <w:rFonts w:hint="eastAsia"/>
          <w:sz w:val="24"/>
          <w:szCs w:val="24"/>
        </w:rPr>
        <w:t>供应商进场服务人员应接受采购人管理，人员固定后不得随意更换，人员更换需向采购人说明正当原因。采购人认为项目服务人员未能达到要求时，有权向供应商提出人员更换要求。人员稳定性作为服务效果考核其中一项，与费用结算挂钩。</w:t>
      </w:r>
    </w:p>
    <w:p w14:paraId="35565B3A">
      <w:pPr>
        <w:spacing w:line="360" w:lineRule="auto"/>
        <w:rPr>
          <w:b/>
          <w:sz w:val="24"/>
          <w:szCs w:val="24"/>
        </w:rPr>
      </w:pPr>
      <w:r>
        <w:rPr>
          <w:rFonts w:hint="eastAsia"/>
          <w:b/>
          <w:sz w:val="24"/>
          <w:szCs w:val="24"/>
        </w:rPr>
        <w:t>九、进驻和接管要求</w:t>
      </w:r>
    </w:p>
    <w:p w14:paraId="48D6461D">
      <w:pPr>
        <w:spacing w:line="360" w:lineRule="auto"/>
        <w:ind w:firstLine="448" w:firstLineChars="200"/>
        <w:rPr>
          <w:sz w:val="24"/>
          <w:szCs w:val="24"/>
        </w:rPr>
      </w:pPr>
      <w:r>
        <w:rPr>
          <w:rFonts w:hint="eastAsia"/>
          <w:sz w:val="24"/>
          <w:szCs w:val="24"/>
        </w:rPr>
        <w:t>中标（成交）后，及时配齐所需人员、工具、设备等，在规定的时间内保证全体服务人员按时进场服务，如果为新任物业服务公司，则还需与前任物业公司进行交接，保留相关记录，做到物业服务平稳过渡，对采购人工作无不良影响。</w:t>
      </w:r>
    </w:p>
    <w:p w14:paraId="380374DE">
      <w:pPr>
        <w:spacing w:line="360" w:lineRule="auto"/>
        <w:rPr>
          <w:b/>
          <w:sz w:val="24"/>
          <w:szCs w:val="24"/>
        </w:rPr>
      </w:pPr>
      <w:r>
        <w:rPr>
          <w:rFonts w:hint="eastAsia"/>
          <w:b/>
          <w:sz w:val="24"/>
          <w:szCs w:val="24"/>
        </w:rPr>
        <w:t>十、费用分割</w:t>
      </w:r>
    </w:p>
    <w:p w14:paraId="59294621">
      <w:pPr>
        <w:spacing w:line="360" w:lineRule="auto"/>
        <w:ind w:firstLine="448" w:firstLineChars="200"/>
        <w:rPr>
          <w:sz w:val="24"/>
          <w:szCs w:val="24"/>
        </w:rPr>
      </w:pPr>
      <w:r>
        <w:rPr>
          <w:rFonts w:hint="eastAsia"/>
          <w:sz w:val="24"/>
          <w:szCs w:val="24"/>
        </w:rPr>
        <w:t>1.服务人员的统一服装由供应商自行承担。</w:t>
      </w:r>
    </w:p>
    <w:p w14:paraId="5DF6F4A7">
      <w:pPr>
        <w:spacing w:line="360" w:lineRule="auto"/>
        <w:ind w:firstLine="448" w:firstLineChars="200"/>
        <w:rPr>
          <w:sz w:val="24"/>
          <w:szCs w:val="24"/>
        </w:rPr>
      </w:pPr>
      <w:r>
        <w:rPr>
          <w:rFonts w:hint="eastAsia"/>
          <w:sz w:val="24"/>
          <w:szCs w:val="24"/>
        </w:rPr>
        <w:t>2.绿化所需的工具、器械、药剂、消耗品都由供应商承担，承担总费用每年不低于15000元。绿化所需的水、电费由采购人承担。</w:t>
      </w:r>
    </w:p>
    <w:p w14:paraId="35BAAD91">
      <w:pPr>
        <w:spacing w:line="360" w:lineRule="auto"/>
        <w:ind w:firstLine="448" w:firstLineChars="200"/>
        <w:rPr>
          <w:sz w:val="24"/>
          <w:szCs w:val="24"/>
        </w:rPr>
      </w:pPr>
      <w:r>
        <w:rPr>
          <w:rFonts w:hint="eastAsia"/>
          <w:sz w:val="24"/>
          <w:szCs w:val="24"/>
        </w:rPr>
        <w:t>3.本项目保洁工具、保洁耗材都由供应商承担，承担总费用每年不低于6000元。</w:t>
      </w:r>
    </w:p>
    <w:p w14:paraId="5AC82AFC">
      <w:pPr>
        <w:spacing w:line="360" w:lineRule="auto"/>
        <w:ind w:firstLine="448" w:firstLineChars="200"/>
        <w:rPr>
          <w:sz w:val="24"/>
          <w:szCs w:val="24"/>
        </w:rPr>
      </w:pPr>
      <w:r>
        <w:rPr>
          <w:rFonts w:hint="eastAsia"/>
          <w:sz w:val="24"/>
          <w:szCs w:val="24"/>
        </w:rPr>
        <w:t>4.本项目维修工具由供应商承担，承担总费用每年不低于2000元。</w:t>
      </w:r>
    </w:p>
    <w:p w14:paraId="6EE24885">
      <w:pPr>
        <w:spacing w:line="360" w:lineRule="auto"/>
        <w:ind w:firstLine="448" w:firstLineChars="200"/>
        <w:rPr>
          <w:sz w:val="24"/>
          <w:szCs w:val="24"/>
        </w:rPr>
      </w:pPr>
      <w:r>
        <w:rPr>
          <w:rFonts w:hint="eastAsia"/>
          <w:sz w:val="24"/>
          <w:szCs w:val="24"/>
        </w:rPr>
        <w:t>5.在设施设备维护保养工作中使用的所有工具、物资、耗料由供应商购置。服务区域内主要机电设备正常损耗的配件、耗材，其他设施设备单件、单次维修耗材、更新改造、运行维修、房屋本体的维修养护及零星维修工程等，所有服务项目中单项1000元以下的零修配件费用由供应商承担，承担总费用不超过50000元，超过50000元的部分由采购人向供应商据实结算。（维修配件定价参考政府采购网价格、市场价及采购人原使用配件品牌价格。）针对现有损坏，成交供应商进驻后进行系统性检查，列出损坏清单，无法维修必须进行购买的零修配件，费用由采购人承担。</w:t>
      </w:r>
    </w:p>
    <w:p w14:paraId="6AED05B1">
      <w:pPr>
        <w:spacing w:line="360" w:lineRule="auto"/>
        <w:ind w:firstLine="448" w:firstLineChars="200"/>
        <w:rPr>
          <w:sz w:val="24"/>
          <w:szCs w:val="24"/>
        </w:rPr>
      </w:pPr>
      <w:r>
        <w:rPr>
          <w:rFonts w:hint="eastAsia"/>
          <w:sz w:val="24"/>
          <w:szCs w:val="24"/>
        </w:rPr>
        <w:t>6.采购人提供物业办公室、桌椅、部分宿舍以及扫地车（扫地车的维护、维修费用由供应商承担）等办公家具和设备。办公耗材由供应商承担，承担总费用每年不低于2000元。</w:t>
      </w:r>
    </w:p>
    <w:p w14:paraId="1BD63B8F">
      <w:pPr>
        <w:spacing w:line="360" w:lineRule="auto"/>
        <w:ind w:firstLine="448" w:firstLineChars="200"/>
        <w:rPr>
          <w:sz w:val="24"/>
          <w:szCs w:val="24"/>
        </w:rPr>
      </w:pPr>
      <w:r>
        <w:rPr>
          <w:rFonts w:hint="eastAsia"/>
          <w:sz w:val="24"/>
          <w:szCs w:val="24"/>
        </w:rPr>
        <w:t>7.厨房设备、餐具、食材、水费、能源费等由采购人负责另行支付，本项费用不包含在本次招标预算内。</w:t>
      </w:r>
    </w:p>
    <w:p w14:paraId="0525B9C7">
      <w:pPr>
        <w:spacing w:line="360" w:lineRule="auto"/>
        <w:rPr>
          <w:b/>
          <w:sz w:val="24"/>
          <w:szCs w:val="24"/>
        </w:rPr>
      </w:pPr>
      <w:r>
        <w:rPr>
          <w:rFonts w:hint="eastAsia"/>
          <w:b/>
          <w:sz w:val="24"/>
          <w:szCs w:val="24"/>
        </w:rPr>
        <w:t>十一、物业服务过程中，对物业公司评价考核验收标准</w:t>
      </w:r>
    </w:p>
    <w:p w14:paraId="546262BB">
      <w:pPr>
        <w:autoSpaceDE w:val="0"/>
        <w:autoSpaceDN w:val="0"/>
        <w:adjustRightInd w:val="0"/>
        <w:spacing w:line="360" w:lineRule="auto"/>
        <w:ind w:firstLine="448" w:firstLineChars="200"/>
        <w:jc w:val="left"/>
        <w:rPr>
          <w:rFonts w:ascii="宋体" w:hAnsi="宋体" w:cs="宋体"/>
          <w:kern w:val="0"/>
          <w:sz w:val="24"/>
          <w:szCs w:val="24"/>
        </w:rPr>
      </w:pPr>
      <w:r>
        <w:rPr>
          <w:rFonts w:hint="eastAsia" w:ascii="宋体" w:hAnsi="宋体" w:cs="宋体"/>
          <w:kern w:val="0"/>
          <w:sz w:val="24"/>
          <w:szCs w:val="24"/>
        </w:rPr>
        <w:t>1</w:t>
      </w:r>
      <w:r>
        <w:rPr>
          <w:rFonts w:hint="eastAsia" w:cs="宋体"/>
          <w:kern w:val="0"/>
          <w:sz w:val="24"/>
          <w:szCs w:val="24"/>
        </w:rPr>
        <w:t>.</w:t>
      </w:r>
      <w:r>
        <w:rPr>
          <w:rFonts w:hint="eastAsia" w:ascii="宋体" w:hAnsi="宋体" w:cs="宋体"/>
          <w:kern w:val="0"/>
          <w:sz w:val="24"/>
          <w:szCs w:val="24"/>
        </w:rPr>
        <w:t>采购人的管理人员定期现场随机检查投标人的服务质量；每月通过向职工问卷、微信等方式调查测评满意度；</w:t>
      </w:r>
    </w:p>
    <w:p w14:paraId="2FC13AFA">
      <w:pPr>
        <w:spacing w:line="360" w:lineRule="auto"/>
        <w:ind w:firstLine="448" w:firstLineChars="200"/>
        <w:rPr>
          <w:b/>
          <w:sz w:val="24"/>
          <w:szCs w:val="24"/>
        </w:rPr>
      </w:pPr>
      <w:r>
        <w:rPr>
          <w:rFonts w:hint="eastAsia" w:ascii="宋体" w:hAnsi="宋体" w:cs="宋体"/>
          <w:kern w:val="0"/>
          <w:sz w:val="24"/>
          <w:szCs w:val="24"/>
        </w:rPr>
        <w:t>2</w:t>
      </w:r>
      <w:r>
        <w:rPr>
          <w:rFonts w:hint="eastAsia" w:cs="宋体"/>
          <w:kern w:val="0"/>
          <w:sz w:val="24"/>
          <w:szCs w:val="24"/>
        </w:rPr>
        <w:t>.</w:t>
      </w:r>
      <w:r>
        <w:rPr>
          <w:rFonts w:hint="eastAsia" w:ascii="宋体" w:hAnsi="宋体" w:cs="宋体"/>
          <w:kern w:val="0"/>
          <w:sz w:val="24"/>
          <w:szCs w:val="24"/>
        </w:rPr>
        <w:t>根据成交供应商的服务内容，做细化考核内容、标准。综合平时的量化考核，每月对成交供应商的服务质量做出评价，评价结果与成交供应商的实际效益挂钩。</w:t>
      </w:r>
    </w:p>
    <w:p w14:paraId="52D70D4E">
      <w:pPr>
        <w:widowControl/>
        <w:jc w:val="left"/>
        <w:rPr>
          <w:sz w:val="24"/>
        </w:rPr>
      </w:pPr>
    </w:p>
    <w:p w14:paraId="04C76271">
      <w:pPr>
        <w:widowControl/>
        <w:jc w:val="left"/>
        <w:rPr>
          <w:sz w:val="24"/>
        </w:rPr>
      </w:pPr>
      <w:r>
        <w:rPr>
          <w:sz w:val="24"/>
        </w:rPr>
        <w:br w:type="page"/>
      </w:r>
    </w:p>
    <w:p w14:paraId="5EB8B6B6">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69353A13">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7A4938C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57DDDD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根据《中华人民共和国政府采购法》、《中华人民共和国政府采购法实施条例》《中华人民共和国招标投标法》等有关法律、法规和规章的规定，本采购项目已具备招标条件。</w:t>
      </w:r>
    </w:p>
    <w:p w14:paraId="790668B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6CC65CE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4CFB0AB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2A58FA5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09FBDB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“投标人”系指</w:t>
      </w:r>
      <w:r>
        <w:rPr>
          <w:rFonts w:hint="eastAsia" w:ascii="Times New Roman" w:hAnsi="Times New Roman" w:eastAsia="宋体" w:cs="Times New Roman"/>
          <w:color w:val="auto"/>
        </w:rPr>
        <w:t>响应招标、参加投标竞争的法人、其他组织或者自然人。</w:t>
      </w:r>
    </w:p>
    <w:p w14:paraId="4058D08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2.3 “服务”系指招标文件规定的投标人为完成采购项目所需承担的全部义务。</w:t>
      </w:r>
    </w:p>
    <w:p w14:paraId="01EC171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621C5E2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5BFE597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7D8E306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0562B2C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符合《中华人民共和国政府采购法》第二十二条供应商参加政府采购活动应当具备的条件及其他有关法律、法规关于供应商的有关规定，有能力提供招标采购服务的供应商。</w:t>
      </w:r>
    </w:p>
    <w:p w14:paraId="76B013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4.2 符合《投标邀请函》中关于供应商资格要求（实质性要求）的规定。</w:t>
      </w:r>
    </w:p>
    <w:p w14:paraId="475E75B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3EC035C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56EF581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7EE47B1E">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469A05F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w:t>
      </w:r>
      <w:r>
        <w:rPr>
          <w:rFonts w:hint="eastAsia" w:ascii="Times New Roman" w:hAnsi="Times New Roman" w:eastAsia="宋体" w:cs="Times New Roman"/>
          <w:color w:val="auto"/>
        </w:rPr>
        <w:t>不得再以自己名义单独在同一合同项下投标，也不得组成新的联合体参加同一合同项下的投标。</w:t>
      </w:r>
    </w:p>
    <w:p w14:paraId="074C05D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3519F59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79B0C54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4C98D3C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（7）联合体</w:t>
      </w:r>
      <w:r>
        <w:rPr>
          <w:rFonts w:hint="eastAsia" w:ascii="Times New Roman" w:hAnsi="Times New Roman" w:eastAsia="宋体" w:cs="Times New Roman"/>
          <w:color w:val="auto"/>
        </w:rPr>
        <w:t>中任意一方</w:t>
      </w:r>
      <w:r>
        <w:rPr>
          <w:rFonts w:ascii="Times New Roman" w:hAnsi="Times New Roman" w:eastAsia="宋体" w:cs="Times New Roman"/>
          <w:color w:val="auto"/>
        </w:rPr>
        <w:t>为</w:t>
      </w:r>
      <w:r>
        <w:rPr>
          <w:rFonts w:hint="eastAsia" w:ascii="Times New Roman" w:hAnsi="Times New Roman" w:eastAsia="宋体" w:cs="Times New Roman"/>
          <w:color w:val="auto"/>
        </w:rPr>
        <w:t>中</w:t>
      </w:r>
      <w:r>
        <w:rPr>
          <w:rFonts w:ascii="Times New Roman" w:hAnsi="Times New Roman" w:eastAsia="宋体" w:cs="Times New Roman"/>
          <w:color w:val="auto"/>
        </w:rPr>
        <w:t>小企业的，</w:t>
      </w:r>
      <w:r>
        <w:rPr>
          <w:rFonts w:hint="eastAsia" w:ascii="Times New Roman" w:hAnsi="Times New Roman" w:eastAsia="宋体" w:cs="Times New Roman"/>
          <w:color w:val="auto"/>
        </w:rPr>
        <w:t>该</w:t>
      </w:r>
      <w:r>
        <w:rPr>
          <w:rFonts w:ascii="Times New Roman" w:hAnsi="Times New Roman" w:eastAsia="宋体" w:cs="Times New Roman"/>
          <w:color w:val="auto"/>
        </w:rPr>
        <w:t>方应提供《中小企业声明函》</w:t>
      </w:r>
      <w:r>
        <w:rPr>
          <w:rFonts w:hint="eastAsia" w:ascii="Times New Roman" w:hAnsi="Times New Roman" w:eastAsia="宋体" w:cs="Times New Roman"/>
          <w:color w:val="auto"/>
        </w:rPr>
        <w:t>。</w:t>
      </w:r>
    </w:p>
    <w:p w14:paraId="1CCCD2C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427FAA7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33B540E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73653CA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关于中小微企业参与投标</w:t>
      </w:r>
    </w:p>
    <w:p w14:paraId="37FB107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65B433B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4569992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72D8555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关于分公司投标</w:t>
      </w:r>
    </w:p>
    <w:p w14:paraId="10FEEFB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根据国务院《</w:t>
      </w:r>
      <w:bookmarkStart w:id="6" w:name="OLE_LINK6"/>
      <w:bookmarkStart w:id="7" w:name="OLE_LINK5"/>
      <w:r>
        <w:rPr>
          <w:rFonts w:hint="eastAsia" w:ascii="Times New Roman" w:hAnsi="Times New Roman" w:eastAsia="宋体" w:cs="Times New Roman"/>
          <w:color w:val="auto"/>
        </w:rPr>
        <w:t>物业管理条例</w:t>
      </w:r>
      <w:bookmarkEnd w:id="6"/>
      <w:bookmarkEnd w:id="7"/>
      <w:r>
        <w:rPr>
          <w:rFonts w:hint="eastAsia" w:ascii="Times New Roman" w:hAnsi="Times New Roman" w:eastAsia="宋体" w:cs="Times New Roman"/>
          <w:color w:val="auto"/>
        </w:rPr>
        <w:t>》第三十二条的规定“从事物业管理活动的企业应当具有独立的法人资格”，因此本项目不接受分公司投标。</w:t>
      </w:r>
    </w:p>
    <w:p w14:paraId="0297C90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关于提供前期服务的供应商</w:t>
      </w:r>
    </w:p>
    <w:p w14:paraId="74FBB5D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1AC8096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合格的服务</w:t>
      </w:r>
    </w:p>
    <w:p w14:paraId="4114F55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5.1 投标人所提供的服务应当没有侵犯任何第三方的知识产权、技术秘密等合法权利。</w:t>
      </w:r>
    </w:p>
    <w:p w14:paraId="19A31A2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5.2 投标人提供的服务应当符合招标文件的要求，并且其质量完全符合国家标准、行业标准或地方标准。</w:t>
      </w:r>
    </w:p>
    <w:p w14:paraId="22271E6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系统软件、通用软件必须是具有在中国境内的合法使用权或版权的正版软件，涉及到第三方提出侵权或知识产权的起诉及支付版税等费用由投标人承担所有责任及费用。</w:t>
      </w:r>
    </w:p>
    <w:p w14:paraId="6F56E85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44EB5DC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7643A1E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54677E3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1379326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7E608A8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3926AC0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3631A38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5DC8BFD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3F972F5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7F00F06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7EE0F78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22B8308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5EAC648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46FFF3E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1492284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0D4B049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7B0FD30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6364D34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7B556E4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3131E6C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721F837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7E36CC2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7461BD7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4FC2EB9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600B17F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5879E47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0C9BC6B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5F92E1E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w:t>
      </w:r>
    </w:p>
    <w:p w14:paraId="516B11A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5E73256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2BFBC79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2EEC028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6961958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0686478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268F9E8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答疑会和踏勘现场</w:t>
      </w:r>
    </w:p>
    <w:p w14:paraId="3842F7E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62EEE51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4EB6F1C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532D4882">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2F76DE5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38BA30F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33CA0CC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6783B9E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78D097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21C469F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4A3FAFD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470FFDC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4951997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4B06116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投标人可对本招标文件“招标项目要求”所列的所有服务进行投标，也可只对其中一包或几包的服务投标；若无特殊说明，每一包的内容不得分项投标，原则上按照整包确定中标供应商。</w:t>
      </w:r>
    </w:p>
    <w:p w14:paraId="3C7326F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5EEE489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01C9E2F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728F911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589C132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7D847A1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36490B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7082D89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4F1E10C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52268B6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70EC68E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380DDC5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7C53396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7E15E61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35285F7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14:paraId="550C5D6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70C9BD9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55F57B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75ACFE9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0AEB31E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19080E3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03B3C7E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5C3700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625A21C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47233EE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0C14FE67">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2157B3F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6F753C6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46E90AA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74610CF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46F632C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7BB6EDE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2892561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313A53C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6C00A51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08F6B76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414402D8">
      <w:pPr>
        <w:pStyle w:val="29"/>
        <w:spacing w:line="360" w:lineRule="auto"/>
        <w:ind w:firstLine="448" w:firstLineChars="200"/>
        <w:jc w:val="both"/>
        <w:rPr>
          <w:rFonts w:ascii="Times New Roman" w:hAnsi="Times New Roman" w:eastAsia="宋体" w:cs="Times New Roman"/>
          <w:color w:val="auto"/>
        </w:rPr>
      </w:pPr>
    </w:p>
    <w:p w14:paraId="6AA16ACE">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48F2F29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49C8BBE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61C2D6C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758074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54397E1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6B62BAE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59FE92D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02A08AB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412E770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2EFE07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5F4F8BE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626EAB4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3ACA158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1AE75E8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12C50DB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75ECBFB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23C86A5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实质上没有响应招标文件要求的投标文件，将被拒绝。投标人不得通过修改或撤回不符合要求的重大偏离而使其投标成为响应性的投标。如出现下列情况之一的，其投标将被拒绝或中标无效：</w:t>
      </w:r>
    </w:p>
    <w:p w14:paraId="29D12DD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4597596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45FED68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490C6B8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7A5782D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1FD7A73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4BA4D4D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70EB959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21CD603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2851CB8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557D9A7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4924750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1329626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5A96B52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24D1F57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1C5982A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575048E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097CF66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7850B07E">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59BA6CB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7FA992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76ACDE6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2708C3A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669C65D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4154E89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6AA6C7F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2EFC540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467B90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648151F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152A2D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6F002D3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6C759F9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4571916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（3）评标委员会审查产品资质或检测报告等相关文件符合性时，应综合考虑行业特点、交易习惯、采购需求最本质原义等情况，而不应以投标文件中产品名称与招标文件产品名称是否一致作为审查的标准。</w:t>
      </w:r>
    </w:p>
    <w:p w14:paraId="2E1FF2E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58A6ABF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5254285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4C398BA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5ECE7F6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1B8D2E6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0FD0DA68">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740E4AE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672D488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41D84DD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1E12655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70EC0A8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74CA059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13EC318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4774941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1FB7B87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665DE63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6D95A68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5919E35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02AF523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0A37F86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6741FA1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70CA7F2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5F993F18">
      <w:pPr>
        <w:widowControl/>
        <w:jc w:val="left"/>
        <w:rPr>
          <w:b/>
          <w:bCs/>
          <w:kern w:val="28"/>
          <w:sz w:val="32"/>
          <w:szCs w:val="32"/>
          <w:lang w:val="zh-CN" w:eastAsia="zh-CN"/>
        </w:rPr>
      </w:pPr>
      <w:r>
        <w:br w:type="page"/>
      </w:r>
    </w:p>
    <w:p w14:paraId="16D8CB9F">
      <w:pPr>
        <w:pStyle w:val="16"/>
        <w:rPr>
          <w:rFonts w:ascii="Times New Roman" w:hAnsi="Times New Roman"/>
        </w:rPr>
      </w:pPr>
      <w:r>
        <w:rPr>
          <w:rFonts w:ascii="Times New Roman" w:hAnsi="Times New Roman"/>
        </w:rPr>
        <w:t>第四部分  合同条款</w:t>
      </w:r>
    </w:p>
    <w:p w14:paraId="7584EA15">
      <w:pPr>
        <w:snapToGrid w:val="0"/>
        <w:spacing w:line="360" w:lineRule="auto"/>
        <w:ind w:firstLine="448" w:firstLineChars="200"/>
        <w:rPr>
          <w:rFonts w:eastAsiaTheme="minorEastAsia"/>
          <w:sz w:val="24"/>
          <w:szCs w:val="24"/>
        </w:rPr>
      </w:pPr>
      <w:r>
        <w:rPr>
          <w:rFonts w:eastAsiaTheme="minorEastAsia"/>
          <w:b/>
          <w:bCs/>
          <w:sz w:val="24"/>
          <w:szCs w:val="24"/>
        </w:rPr>
        <w:t>采购人（甲方）：</w:t>
      </w:r>
    </w:p>
    <w:p w14:paraId="7CA54E4C">
      <w:pPr>
        <w:snapToGrid w:val="0"/>
        <w:spacing w:line="360" w:lineRule="auto"/>
        <w:ind w:firstLine="448" w:firstLineChars="200"/>
        <w:rPr>
          <w:rFonts w:eastAsiaTheme="minorEastAsia"/>
          <w:sz w:val="24"/>
          <w:szCs w:val="24"/>
        </w:rPr>
      </w:pPr>
      <w:r>
        <w:rPr>
          <w:rFonts w:eastAsiaTheme="minorEastAsia"/>
          <w:b/>
          <w:bCs/>
          <w:sz w:val="24"/>
          <w:szCs w:val="24"/>
        </w:rPr>
        <w:t>供应商（乙方）：</w:t>
      </w:r>
    </w:p>
    <w:p w14:paraId="3B1FF986">
      <w:pPr>
        <w:spacing w:line="480" w:lineRule="exact"/>
        <w:ind w:firstLine="448" w:firstLineChars="200"/>
        <w:rPr>
          <w:rFonts w:eastAsiaTheme="minorEastAsia"/>
          <w:sz w:val="24"/>
          <w:szCs w:val="24"/>
        </w:rPr>
      </w:pPr>
      <w:r>
        <w:rPr>
          <w:rFonts w:eastAsiaTheme="minorEastAsia"/>
          <w:sz w:val="24"/>
          <w:szCs w:val="24"/>
        </w:rPr>
        <w:t>甲、乙双方根据项目（项目编号：TGPC-201-）的政府采购结果和招标文件（或采购文件）的要求，并经双方协商一致，达成本合同：</w:t>
      </w:r>
    </w:p>
    <w:p w14:paraId="0E07A44C">
      <w:pPr>
        <w:pStyle w:val="34"/>
        <w:numPr>
          <w:ilvl w:val="0"/>
          <w:numId w:val="2"/>
        </w:numPr>
        <w:spacing w:line="480" w:lineRule="exact"/>
        <w:ind w:firstLineChars="0"/>
        <w:rPr>
          <w:sz w:val="24"/>
          <w:szCs w:val="24"/>
        </w:rPr>
      </w:pPr>
      <w:r>
        <w:rPr>
          <w:rFonts w:hint="eastAsia"/>
          <w:sz w:val="24"/>
          <w:szCs w:val="24"/>
        </w:rPr>
        <w:t>本合同为中小企业预留合同</w:t>
      </w:r>
    </w:p>
    <w:p w14:paraId="61A60E9A">
      <w:pPr>
        <w:pStyle w:val="34"/>
        <w:numPr>
          <w:ilvl w:val="0"/>
          <w:numId w:val="2"/>
        </w:numPr>
        <w:spacing w:line="480" w:lineRule="exact"/>
        <w:ind w:firstLineChars="0"/>
        <w:rPr>
          <w:sz w:val="24"/>
          <w:szCs w:val="24"/>
        </w:rPr>
      </w:pPr>
      <w:r>
        <w:rPr>
          <w:rFonts w:hint="eastAsia"/>
          <w:sz w:val="24"/>
          <w:szCs w:val="24"/>
        </w:rPr>
        <w:t>本合同非中小企业预留合同</w:t>
      </w:r>
    </w:p>
    <w:p w14:paraId="1A42E341">
      <w:pPr>
        <w:spacing w:line="480" w:lineRule="exact"/>
        <w:ind w:firstLine="448" w:firstLineChars="200"/>
        <w:rPr>
          <w:rFonts w:eastAsiaTheme="minorEastAsia"/>
          <w:sz w:val="24"/>
          <w:szCs w:val="24"/>
        </w:rPr>
      </w:pPr>
      <w:r>
        <w:rPr>
          <w:rFonts w:eastAsiaTheme="minorEastAsia"/>
          <w:sz w:val="24"/>
          <w:szCs w:val="24"/>
        </w:rPr>
        <w:t>第一条委托物业的基本情况</w:t>
      </w:r>
    </w:p>
    <w:p w14:paraId="287B5639">
      <w:pPr>
        <w:spacing w:line="360" w:lineRule="auto"/>
        <w:ind w:firstLine="452" w:firstLineChars="202"/>
        <w:rPr>
          <w:rFonts w:eastAsiaTheme="minorEastAsia"/>
          <w:sz w:val="24"/>
          <w:szCs w:val="24"/>
        </w:rPr>
      </w:pPr>
      <w:r>
        <w:rPr>
          <w:rFonts w:eastAsiaTheme="minorEastAsia"/>
          <w:sz w:val="24"/>
          <w:szCs w:val="24"/>
        </w:rPr>
        <w:t>物业名称：</w:t>
      </w:r>
    </w:p>
    <w:p w14:paraId="16257B59">
      <w:pPr>
        <w:spacing w:line="360" w:lineRule="auto"/>
        <w:ind w:firstLine="452" w:firstLineChars="202"/>
        <w:rPr>
          <w:rFonts w:eastAsiaTheme="minorEastAsia"/>
          <w:sz w:val="24"/>
          <w:szCs w:val="24"/>
        </w:rPr>
      </w:pPr>
      <w:r>
        <w:rPr>
          <w:rFonts w:eastAsiaTheme="minorEastAsia"/>
          <w:sz w:val="24"/>
          <w:szCs w:val="24"/>
        </w:rPr>
        <w:t>物业类型：</w:t>
      </w:r>
    </w:p>
    <w:p w14:paraId="6044D247">
      <w:pPr>
        <w:spacing w:line="360" w:lineRule="auto"/>
        <w:ind w:firstLine="452" w:firstLineChars="202"/>
        <w:rPr>
          <w:rFonts w:eastAsiaTheme="minorEastAsia"/>
          <w:sz w:val="24"/>
          <w:szCs w:val="24"/>
        </w:rPr>
      </w:pPr>
      <w:r>
        <w:rPr>
          <w:rFonts w:hint="eastAsia" w:eastAsiaTheme="minorEastAsia"/>
          <w:sz w:val="24"/>
          <w:szCs w:val="24"/>
        </w:rPr>
        <w:t>坐落</w:t>
      </w:r>
      <w:r>
        <w:rPr>
          <w:rFonts w:eastAsiaTheme="minorEastAsia"/>
          <w:sz w:val="24"/>
          <w:szCs w:val="24"/>
        </w:rPr>
        <w:t>位置：</w:t>
      </w:r>
    </w:p>
    <w:p w14:paraId="01DB1B56">
      <w:pPr>
        <w:spacing w:line="360" w:lineRule="auto"/>
        <w:ind w:firstLine="452" w:firstLineChars="202"/>
        <w:rPr>
          <w:rFonts w:eastAsiaTheme="minorEastAsia"/>
          <w:sz w:val="24"/>
          <w:szCs w:val="24"/>
        </w:rPr>
      </w:pPr>
      <w:r>
        <w:rPr>
          <w:rFonts w:eastAsiaTheme="minorEastAsia"/>
          <w:sz w:val="24"/>
          <w:szCs w:val="24"/>
        </w:rPr>
        <w:t>物业管理区域四至：</w:t>
      </w:r>
    </w:p>
    <w:p w14:paraId="17803999">
      <w:pPr>
        <w:spacing w:line="360" w:lineRule="auto"/>
        <w:ind w:firstLine="452" w:firstLineChars="202"/>
        <w:rPr>
          <w:rFonts w:eastAsiaTheme="minorEastAsia"/>
          <w:sz w:val="24"/>
          <w:szCs w:val="24"/>
        </w:rPr>
      </w:pPr>
      <w:r>
        <w:rPr>
          <w:rFonts w:eastAsiaTheme="minorEastAsia"/>
          <w:sz w:val="24"/>
          <w:szCs w:val="24"/>
        </w:rPr>
        <w:t>东至：南至：</w:t>
      </w:r>
    </w:p>
    <w:p w14:paraId="45A21047">
      <w:pPr>
        <w:spacing w:line="360" w:lineRule="auto"/>
        <w:ind w:firstLine="452" w:firstLineChars="202"/>
        <w:rPr>
          <w:rFonts w:eastAsiaTheme="minorEastAsia"/>
          <w:sz w:val="24"/>
          <w:szCs w:val="24"/>
        </w:rPr>
      </w:pPr>
      <w:r>
        <w:rPr>
          <w:rFonts w:eastAsiaTheme="minorEastAsia"/>
          <w:sz w:val="24"/>
          <w:szCs w:val="24"/>
        </w:rPr>
        <w:t>西至：北至：</w:t>
      </w:r>
    </w:p>
    <w:p w14:paraId="6ED65FAE">
      <w:pPr>
        <w:spacing w:line="360" w:lineRule="auto"/>
        <w:ind w:firstLine="452" w:firstLineChars="202"/>
        <w:rPr>
          <w:rFonts w:eastAsiaTheme="minorEastAsia"/>
          <w:sz w:val="24"/>
          <w:szCs w:val="24"/>
        </w:rPr>
      </w:pPr>
      <w:r>
        <w:rPr>
          <w:rFonts w:eastAsiaTheme="minorEastAsia"/>
          <w:sz w:val="24"/>
          <w:szCs w:val="24"/>
        </w:rPr>
        <w:t>占地面积：大楼总建筑面积：</w:t>
      </w:r>
    </w:p>
    <w:p w14:paraId="33B996E1">
      <w:pPr>
        <w:spacing w:line="360" w:lineRule="auto"/>
        <w:ind w:firstLine="452" w:firstLineChars="202"/>
        <w:rPr>
          <w:rFonts w:eastAsiaTheme="minorEastAsia"/>
          <w:sz w:val="24"/>
          <w:szCs w:val="24"/>
        </w:rPr>
      </w:pPr>
      <w:r>
        <w:rPr>
          <w:rFonts w:eastAsiaTheme="minorEastAsia"/>
          <w:sz w:val="24"/>
          <w:szCs w:val="24"/>
        </w:rPr>
        <w:t>其中：地上面积：平方米</w:t>
      </w:r>
    </w:p>
    <w:p w14:paraId="55015A9B">
      <w:pPr>
        <w:spacing w:line="360" w:lineRule="auto"/>
        <w:ind w:firstLine="452" w:firstLineChars="202"/>
        <w:rPr>
          <w:rFonts w:eastAsiaTheme="minorEastAsia"/>
          <w:sz w:val="24"/>
          <w:szCs w:val="24"/>
        </w:rPr>
      </w:pPr>
      <w:r>
        <w:rPr>
          <w:rFonts w:eastAsiaTheme="minorEastAsia"/>
          <w:sz w:val="24"/>
          <w:szCs w:val="24"/>
        </w:rPr>
        <w:t>地下面积：平方米</w:t>
      </w:r>
    </w:p>
    <w:p w14:paraId="062A0372">
      <w:pPr>
        <w:spacing w:line="360" w:lineRule="auto"/>
        <w:ind w:firstLine="452" w:firstLineChars="202"/>
        <w:rPr>
          <w:rFonts w:eastAsiaTheme="minorEastAsia"/>
          <w:sz w:val="24"/>
          <w:szCs w:val="24"/>
        </w:rPr>
      </w:pPr>
      <w:r>
        <w:rPr>
          <w:rFonts w:eastAsiaTheme="minorEastAsia"/>
          <w:sz w:val="24"/>
          <w:szCs w:val="24"/>
        </w:rPr>
        <w:t>标准层面积：平方米</w:t>
      </w:r>
    </w:p>
    <w:p w14:paraId="5B002F5A">
      <w:pPr>
        <w:spacing w:line="360" w:lineRule="auto"/>
        <w:ind w:firstLine="452" w:firstLineChars="202"/>
        <w:rPr>
          <w:rFonts w:eastAsiaTheme="minorEastAsia"/>
          <w:sz w:val="24"/>
          <w:szCs w:val="24"/>
        </w:rPr>
      </w:pPr>
      <w:r>
        <w:rPr>
          <w:rFonts w:eastAsiaTheme="minorEastAsia"/>
          <w:sz w:val="24"/>
          <w:szCs w:val="24"/>
        </w:rPr>
        <w:t>人防建筑面积：平方米</w:t>
      </w:r>
    </w:p>
    <w:p w14:paraId="2DF97890">
      <w:pPr>
        <w:spacing w:line="360" w:lineRule="auto"/>
        <w:ind w:firstLine="452" w:firstLineChars="202"/>
        <w:rPr>
          <w:rFonts w:eastAsiaTheme="minorEastAsia"/>
          <w:sz w:val="24"/>
          <w:szCs w:val="24"/>
        </w:rPr>
      </w:pPr>
      <w:r>
        <w:rPr>
          <w:rFonts w:eastAsiaTheme="minorEastAsia"/>
          <w:sz w:val="24"/>
          <w:szCs w:val="24"/>
        </w:rPr>
        <w:t>建筑层数：地上层，地下层</w:t>
      </w:r>
    </w:p>
    <w:p w14:paraId="0E9E4331">
      <w:pPr>
        <w:spacing w:line="360" w:lineRule="auto"/>
        <w:ind w:firstLine="452" w:firstLineChars="202"/>
        <w:rPr>
          <w:rFonts w:eastAsiaTheme="minorEastAsia"/>
          <w:sz w:val="24"/>
          <w:szCs w:val="24"/>
        </w:rPr>
      </w:pPr>
      <w:r>
        <w:rPr>
          <w:rFonts w:eastAsiaTheme="minorEastAsia"/>
          <w:sz w:val="24"/>
          <w:szCs w:val="24"/>
        </w:rPr>
        <w:t>建筑尺寸：长：米，宽：米，高：米</w:t>
      </w:r>
    </w:p>
    <w:p w14:paraId="4CF5BFB5">
      <w:pPr>
        <w:spacing w:line="360" w:lineRule="auto"/>
        <w:ind w:firstLine="452" w:firstLineChars="202"/>
        <w:rPr>
          <w:rFonts w:eastAsiaTheme="minorEastAsia"/>
          <w:sz w:val="24"/>
          <w:szCs w:val="24"/>
        </w:rPr>
      </w:pPr>
      <w:r>
        <w:rPr>
          <w:rFonts w:eastAsiaTheme="minorEastAsia"/>
          <w:sz w:val="24"/>
          <w:szCs w:val="24"/>
        </w:rPr>
        <w:t>建筑层高：</w:t>
      </w:r>
    </w:p>
    <w:p w14:paraId="172FCC05">
      <w:pPr>
        <w:spacing w:line="360" w:lineRule="auto"/>
        <w:ind w:firstLine="452" w:firstLineChars="202"/>
        <w:rPr>
          <w:rFonts w:eastAsiaTheme="minorEastAsia"/>
          <w:sz w:val="24"/>
          <w:szCs w:val="24"/>
        </w:rPr>
      </w:pPr>
      <w:r>
        <w:rPr>
          <w:rFonts w:eastAsiaTheme="minorEastAsia"/>
          <w:sz w:val="24"/>
          <w:szCs w:val="24"/>
        </w:rPr>
        <w:t>建筑结构：</w:t>
      </w:r>
    </w:p>
    <w:p w14:paraId="41309FDB">
      <w:pPr>
        <w:spacing w:line="480" w:lineRule="exact"/>
        <w:ind w:firstLine="448" w:firstLineChars="200"/>
        <w:rPr>
          <w:rFonts w:eastAsiaTheme="minorEastAsia"/>
          <w:sz w:val="24"/>
          <w:szCs w:val="24"/>
        </w:rPr>
      </w:pPr>
      <w:r>
        <w:rPr>
          <w:rFonts w:eastAsiaTheme="minorEastAsia"/>
          <w:sz w:val="24"/>
          <w:szCs w:val="24"/>
        </w:rPr>
        <w:t>第二条物业服务内容及标准</w:t>
      </w:r>
    </w:p>
    <w:p w14:paraId="48912EDC">
      <w:pPr>
        <w:spacing w:line="480" w:lineRule="exact"/>
        <w:ind w:firstLine="448" w:firstLineChars="200"/>
        <w:rPr>
          <w:rFonts w:eastAsiaTheme="minorEastAsia"/>
          <w:spacing w:val="-20"/>
          <w:sz w:val="24"/>
          <w:szCs w:val="24"/>
          <w:bdr w:val="single" w:color="auto" w:sz="4" w:space="0"/>
        </w:rPr>
      </w:pPr>
      <w:r>
        <w:rPr>
          <w:rFonts w:eastAsiaTheme="minorEastAsia"/>
          <w:sz w:val="24"/>
          <w:szCs w:val="24"/>
        </w:rPr>
        <w:t>（一）房屋本体和共用部位的维修、养护和管理：</w:t>
      </w:r>
    </w:p>
    <w:p w14:paraId="5655B511">
      <w:pPr>
        <w:spacing w:line="480" w:lineRule="exact"/>
        <w:ind w:firstLine="368" w:firstLineChars="200"/>
        <w:rPr>
          <w:rFonts w:eastAsiaTheme="minorEastAsia"/>
          <w:spacing w:val="-20"/>
          <w:sz w:val="24"/>
          <w:szCs w:val="24"/>
          <w:u w:val="single"/>
        </w:rPr>
      </w:pPr>
    </w:p>
    <w:p w14:paraId="46E98D1F">
      <w:pPr>
        <w:spacing w:line="480" w:lineRule="exact"/>
        <w:ind w:firstLine="448" w:firstLineChars="200"/>
        <w:rPr>
          <w:rFonts w:eastAsiaTheme="minorEastAsia"/>
          <w:sz w:val="24"/>
          <w:szCs w:val="24"/>
        </w:rPr>
      </w:pPr>
      <w:r>
        <w:rPr>
          <w:rFonts w:eastAsiaTheme="minorEastAsia"/>
          <w:sz w:val="24"/>
          <w:szCs w:val="24"/>
        </w:rPr>
        <w:t>（二）共用设施设备运行、维修、养护：</w:t>
      </w:r>
    </w:p>
    <w:p w14:paraId="1FE763CA">
      <w:pPr>
        <w:spacing w:line="480" w:lineRule="exact"/>
        <w:ind w:firstLine="448" w:firstLineChars="200"/>
        <w:rPr>
          <w:rFonts w:eastAsiaTheme="minorEastAsia"/>
          <w:sz w:val="24"/>
          <w:szCs w:val="24"/>
        </w:rPr>
      </w:pPr>
      <w:r>
        <w:rPr>
          <w:rFonts w:eastAsiaTheme="minorEastAsia"/>
          <w:sz w:val="24"/>
          <w:szCs w:val="24"/>
        </w:rPr>
        <w:t>1.供、配电设施设备:</w:t>
      </w:r>
    </w:p>
    <w:p w14:paraId="71F133D0">
      <w:pPr>
        <w:spacing w:line="480" w:lineRule="exact"/>
        <w:ind w:firstLine="368" w:firstLineChars="200"/>
        <w:rPr>
          <w:rFonts w:eastAsiaTheme="minorEastAsia"/>
          <w:spacing w:val="-20"/>
          <w:sz w:val="24"/>
          <w:szCs w:val="24"/>
          <w:u w:val="single"/>
        </w:rPr>
      </w:pPr>
    </w:p>
    <w:p w14:paraId="519799A4">
      <w:pPr>
        <w:spacing w:line="480" w:lineRule="exact"/>
        <w:ind w:firstLine="448" w:firstLineChars="200"/>
        <w:rPr>
          <w:rFonts w:eastAsiaTheme="minorEastAsia"/>
          <w:sz w:val="24"/>
          <w:szCs w:val="24"/>
        </w:rPr>
      </w:pPr>
      <w:r>
        <w:rPr>
          <w:rFonts w:eastAsiaTheme="minorEastAsia"/>
          <w:sz w:val="24"/>
          <w:szCs w:val="24"/>
        </w:rPr>
        <w:t>2.给、排水设施设备:</w:t>
      </w:r>
    </w:p>
    <w:p w14:paraId="499B9AAC">
      <w:pPr>
        <w:spacing w:line="480" w:lineRule="exact"/>
        <w:ind w:firstLine="368" w:firstLineChars="200"/>
        <w:rPr>
          <w:rFonts w:eastAsiaTheme="minorEastAsia"/>
          <w:spacing w:val="-20"/>
          <w:sz w:val="24"/>
          <w:szCs w:val="24"/>
          <w:u w:val="single"/>
        </w:rPr>
      </w:pPr>
    </w:p>
    <w:p w14:paraId="4951EF67">
      <w:pPr>
        <w:spacing w:line="480" w:lineRule="exact"/>
        <w:ind w:firstLine="448" w:firstLineChars="200"/>
        <w:rPr>
          <w:rFonts w:eastAsiaTheme="minorEastAsia"/>
          <w:sz w:val="24"/>
          <w:szCs w:val="24"/>
        </w:rPr>
      </w:pPr>
      <w:r>
        <w:rPr>
          <w:rFonts w:eastAsiaTheme="minorEastAsia"/>
          <w:sz w:val="24"/>
          <w:szCs w:val="24"/>
        </w:rPr>
        <w:t>3.升降系统:</w:t>
      </w:r>
    </w:p>
    <w:p w14:paraId="4600F8AC">
      <w:pPr>
        <w:spacing w:line="480" w:lineRule="exact"/>
        <w:ind w:firstLine="368" w:firstLineChars="200"/>
        <w:rPr>
          <w:rFonts w:eastAsiaTheme="minorEastAsia"/>
          <w:spacing w:val="-20"/>
          <w:sz w:val="24"/>
          <w:szCs w:val="24"/>
          <w:u w:val="single"/>
        </w:rPr>
      </w:pPr>
    </w:p>
    <w:p w14:paraId="6E630C75">
      <w:pPr>
        <w:spacing w:line="480" w:lineRule="exact"/>
        <w:ind w:firstLine="448" w:firstLineChars="200"/>
        <w:rPr>
          <w:rFonts w:eastAsiaTheme="minorEastAsia"/>
          <w:sz w:val="24"/>
          <w:szCs w:val="24"/>
        </w:rPr>
      </w:pPr>
      <w:r>
        <w:rPr>
          <w:rFonts w:eastAsiaTheme="minorEastAsia"/>
          <w:sz w:val="24"/>
          <w:szCs w:val="24"/>
        </w:rPr>
        <w:t>4.消防系统:</w:t>
      </w:r>
    </w:p>
    <w:p w14:paraId="7C315B4E">
      <w:pPr>
        <w:spacing w:line="480" w:lineRule="exact"/>
        <w:ind w:firstLine="368" w:firstLineChars="200"/>
        <w:rPr>
          <w:rFonts w:eastAsiaTheme="minorEastAsia"/>
          <w:spacing w:val="-20"/>
          <w:sz w:val="24"/>
          <w:szCs w:val="24"/>
          <w:u w:val="single"/>
        </w:rPr>
      </w:pPr>
    </w:p>
    <w:p w14:paraId="567893CF">
      <w:pPr>
        <w:spacing w:line="480" w:lineRule="exact"/>
        <w:ind w:firstLine="448" w:firstLineChars="200"/>
        <w:rPr>
          <w:rFonts w:eastAsiaTheme="minorEastAsia"/>
          <w:sz w:val="24"/>
          <w:szCs w:val="24"/>
        </w:rPr>
      </w:pPr>
      <w:r>
        <w:rPr>
          <w:rFonts w:eastAsiaTheme="minorEastAsia"/>
          <w:sz w:val="24"/>
          <w:szCs w:val="24"/>
        </w:rPr>
        <w:t>5.空气调节系统:</w:t>
      </w:r>
    </w:p>
    <w:p w14:paraId="30BB595F">
      <w:pPr>
        <w:spacing w:line="480" w:lineRule="exact"/>
        <w:ind w:firstLine="368" w:firstLineChars="200"/>
        <w:rPr>
          <w:rFonts w:eastAsiaTheme="minorEastAsia"/>
          <w:spacing w:val="-20"/>
          <w:sz w:val="24"/>
          <w:szCs w:val="24"/>
          <w:u w:val="single"/>
        </w:rPr>
      </w:pPr>
    </w:p>
    <w:p w14:paraId="28233FF1">
      <w:pPr>
        <w:spacing w:line="480" w:lineRule="exact"/>
        <w:ind w:firstLine="448" w:firstLineChars="200"/>
        <w:rPr>
          <w:rFonts w:eastAsiaTheme="minorEastAsia"/>
          <w:sz w:val="24"/>
          <w:szCs w:val="24"/>
        </w:rPr>
      </w:pPr>
      <w:r>
        <w:rPr>
          <w:rFonts w:eastAsiaTheme="minorEastAsia"/>
          <w:sz w:val="24"/>
          <w:szCs w:val="24"/>
        </w:rPr>
        <w:t>6.智能化系统:</w:t>
      </w:r>
    </w:p>
    <w:p w14:paraId="6B7A8B0D">
      <w:pPr>
        <w:spacing w:line="480" w:lineRule="exact"/>
        <w:ind w:firstLine="368" w:firstLineChars="200"/>
        <w:rPr>
          <w:rFonts w:eastAsiaTheme="minorEastAsia"/>
          <w:spacing w:val="-20"/>
          <w:sz w:val="24"/>
          <w:szCs w:val="24"/>
          <w:u w:val="single"/>
        </w:rPr>
      </w:pPr>
    </w:p>
    <w:p w14:paraId="4C494940">
      <w:pPr>
        <w:spacing w:line="480" w:lineRule="exact"/>
        <w:ind w:firstLine="448" w:firstLineChars="200"/>
        <w:rPr>
          <w:rFonts w:eastAsiaTheme="minorEastAsia"/>
          <w:sz w:val="24"/>
          <w:szCs w:val="24"/>
        </w:rPr>
      </w:pPr>
      <w:r>
        <w:rPr>
          <w:rFonts w:eastAsiaTheme="minorEastAsia"/>
          <w:sz w:val="24"/>
          <w:szCs w:val="24"/>
        </w:rPr>
        <w:t>7.楼宇自动化系统（通讯系统等）:</w:t>
      </w:r>
    </w:p>
    <w:p w14:paraId="4DC34917">
      <w:pPr>
        <w:spacing w:line="480" w:lineRule="exact"/>
        <w:ind w:firstLine="368" w:firstLineChars="200"/>
        <w:rPr>
          <w:rFonts w:eastAsiaTheme="minorEastAsia"/>
          <w:spacing w:val="-20"/>
          <w:sz w:val="24"/>
          <w:szCs w:val="24"/>
          <w:u w:val="single"/>
        </w:rPr>
      </w:pPr>
    </w:p>
    <w:p w14:paraId="57EE8A81">
      <w:pPr>
        <w:spacing w:line="480" w:lineRule="exact"/>
        <w:ind w:firstLine="448" w:firstLineChars="200"/>
        <w:rPr>
          <w:rFonts w:eastAsiaTheme="minorEastAsia"/>
          <w:sz w:val="24"/>
          <w:szCs w:val="24"/>
        </w:rPr>
      </w:pPr>
      <w:r>
        <w:rPr>
          <w:rFonts w:eastAsiaTheme="minorEastAsia"/>
          <w:sz w:val="24"/>
          <w:szCs w:val="24"/>
        </w:rPr>
        <w:t>8.停车场管理系统:</w:t>
      </w:r>
    </w:p>
    <w:p w14:paraId="6E7D3599">
      <w:pPr>
        <w:spacing w:line="480" w:lineRule="exact"/>
        <w:ind w:firstLine="368" w:firstLineChars="200"/>
        <w:rPr>
          <w:rFonts w:eastAsiaTheme="minorEastAsia"/>
          <w:spacing w:val="-20"/>
          <w:sz w:val="24"/>
          <w:szCs w:val="24"/>
          <w:u w:val="single"/>
        </w:rPr>
      </w:pPr>
    </w:p>
    <w:p w14:paraId="48BBFE16">
      <w:pPr>
        <w:spacing w:line="480" w:lineRule="exact"/>
        <w:ind w:firstLine="448" w:firstLineChars="200"/>
        <w:rPr>
          <w:rFonts w:eastAsiaTheme="minorEastAsia"/>
          <w:sz w:val="24"/>
          <w:szCs w:val="24"/>
        </w:rPr>
      </w:pPr>
      <w:r>
        <w:rPr>
          <w:rFonts w:eastAsiaTheme="minorEastAsia"/>
          <w:sz w:val="24"/>
          <w:szCs w:val="24"/>
        </w:rPr>
        <w:t>9.其他:</w:t>
      </w:r>
    </w:p>
    <w:p w14:paraId="422858AC">
      <w:pPr>
        <w:spacing w:line="480" w:lineRule="exact"/>
        <w:ind w:firstLine="368" w:firstLineChars="200"/>
        <w:rPr>
          <w:rFonts w:eastAsiaTheme="minorEastAsia"/>
          <w:spacing w:val="-20"/>
          <w:sz w:val="24"/>
          <w:szCs w:val="24"/>
          <w:u w:val="single"/>
        </w:rPr>
      </w:pPr>
    </w:p>
    <w:p w14:paraId="3A9E7258">
      <w:pPr>
        <w:spacing w:line="480" w:lineRule="exact"/>
        <w:ind w:firstLine="448" w:firstLineChars="200"/>
        <w:rPr>
          <w:rFonts w:eastAsiaTheme="minorEastAsia"/>
          <w:sz w:val="24"/>
          <w:szCs w:val="24"/>
        </w:rPr>
      </w:pPr>
      <w:r>
        <w:rPr>
          <w:rFonts w:eastAsiaTheme="minorEastAsia"/>
          <w:sz w:val="24"/>
          <w:szCs w:val="24"/>
        </w:rPr>
        <w:t>（三）共用部位和共用场地的环境保洁和绿化养护：</w:t>
      </w:r>
    </w:p>
    <w:p w14:paraId="70CF97BC">
      <w:pPr>
        <w:spacing w:line="480" w:lineRule="exact"/>
        <w:ind w:firstLine="368" w:firstLineChars="200"/>
        <w:rPr>
          <w:rFonts w:eastAsiaTheme="minorEastAsia"/>
          <w:spacing w:val="-20"/>
          <w:sz w:val="24"/>
          <w:szCs w:val="24"/>
          <w:u w:val="single"/>
        </w:rPr>
      </w:pPr>
    </w:p>
    <w:p w14:paraId="134E5251">
      <w:pPr>
        <w:spacing w:line="480" w:lineRule="exact"/>
        <w:ind w:firstLine="448" w:firstLineChars="200"/>
        <w:rPr>
          <w:rFonts w:eastAsiaTheme="minorEastAsia"/>
          <w:sz w:val="24"/>
          <w:szCs w:val="24"/>
        </w:rPr>
      </w:pPr>
      <w:r>
        <w:rPr>
          <w:rFonts w:eastAsiaTheme="minorEastAsia"/>
          <w:sz w:val="24"/>
          <w:szCs w:val="24"/>
        </w:rPr>
        <w:t>（四）物业装饰装修的管理：</w:t>
      </w:r>
    </w:p>
    <w:p w14:paraId="72E60DA6">
      <w:pPr>
        <w:spacing w:line="480" w:lineRule="exact"/>
        <w:ind w:firstLine="368" w:firstLineChars="200"/>
        <w:rPr>
          <w:rFonts w:eastAsiaTheme="minorEastAsia"/>
          <w:spacing w:val="-20"/>
          <w:sz w:val="24"/>
          <w:szCs w:val="24"/>
          <w:u w:val="single"/>
        </w:rPr>
      </w:pPr>
    </w:p>
    <w:p w14:paraId="6BD816DF">
      <w:pPr>
        <w:spacing w:line="480" w:lineRule="exact"/>
        <w:ind w:firstLine="448" w:firstLineChars="200"/>
        <w:rPr>
          <w:rFonts w:eastAsiaTheme="minorEastAsia"/>
          <w:sz w:val="24"/>
          <w:szCs w:val="24"/>
          <w:bdr w:val="single" w:color="auto" w:sz="4" w:space="0"/>
        </w:rPr>
      </w:pPr>
      <w:r>
        <w:rPr>
          <w:rFonts w:eastAsiaTheme="minorEastAsia"/>
          <w:sz w:val="24"/>
          <w:szCs w:val="24"/>
        </w:rPr>
        <w:t>（五）车辆行驶和停放秩序的服务、管理：</w:t>
      </w:r>
    </w:p>
    <w:p w14:paraId="24926084">
      <w:pPr>
        <w:spacing w:line="480" w:lineRule="exact"/>
        <w:ind w:firstLine="368" w:firstLineChars="200"/>
        <w:rPr>
          <w:rFonts w:eastAsiaTheme="minorEastAsia"/>
          <w:spacing w:val="-20"/>
          <w:sz w:val="24"/>
          <w:szCs w:val="24"/>
          <w:u w:val="single"/>
        </w:rPr>
      </w:pPr>
    </w:p>
    <w:p w14:paraId="24319BDD">
      <w:pPr>
        <w:spacing w:line="480" w:lineRule="exact"/>
        <w:ind w:firstLine="448" w:firstLineChars="200"/>
        <w:rPr>
          <w:rFonts w:eastAsiaTheme="minorEastAsia"/>
          <w:sz w:val="24"/>
          <w:szCs w:val="24"/>
          <w:bdr w:val="single" w:color="auto" w:sz="4" w:space="0"/>
        </w:rPr>
      </w:pPr>
      <w:r>
        <w:rPr>
          <w:rFonts w:eastAsiaTheme="minorEastAsia"/>
          <w:sz w:val="24"/>
          <w:szCs w:val="24"/>
        </w:rPr>
        <w:t>（六）物业管理区域内公共秩序的维护和消防管理：</w:t>
      </w:r>
    </w:p>
    <w:p w14:paraId="646F5A2B">
      <w:pPr>
        <w:spacing w:line="480" w:lineRule="exact"/>
        <w:ind w:firstLine="368" w:firstLineChars="200"/>
        <w:rPr>
          <w:rFonts w:eastAsiaTheme="minorEastAsia"/>
          <w:spacing w:val="-20"/>
          <w:sz w:val="24"/>
          <w:szCs w:val="24"/>
          <w:u w:val="single"/>
        </w:rPr>
      </w:pPr>
    </w:p>
    <w:p w14:paraId="4B2DED18">
      <w:pPr>
        <w:spacing w:line="480" w:lineRule="exact"/>
        <w:ind w:firstLine="448" w:firstLineChars="200"/>
        <w:rPr>
          <w:rFonts w:eastAsiaTheme="minorEastAsia"/>
          <w:sz w:val="24"/>
          <w:szCs w:val="24"/>
        </w:rPr>
      </w:pPr>
      <w:r>
        <w:rPr>
          <w:rFonts w:eastAsiaTheme="minorEastAsia"/>
          <w:sz w:val="24"/>
          <w:szCs w:val="24"/>
        </w:rPr>
        <w:t>（七）物业档案的建立、保管和使用：</w:t>
      </w:r>
    </w:p>
    <w:p w14:paraId="53793F39">
      <w:pPr>
        <w:spacing w:line="480" w:lineRule="exact"/>
        <w:ind w:firstLine="368" w:firstLineChars="200"/>
        <w:rPr>
          <w:rFonts w:eastAsiaTheme="minorEastAsia"/>
          <w:spacing w:val="-20"/>
          <w:sz w:val="24"/>
          <w:szCs w:val="24"/>
          <w:u w:val="single"/>
        </w:rPr>
      </w:pPr>
    </w:p>
    <w:p w14:paraId="32C1F798">
      <w:pPr>
        <w:spacing w:line="480" w:lineRule="exact"/>
        <w:ind w:firstLine="448" w:firstLineChars="200"/>
        <w:rPr>
          <w:rFonts w:eastAsiaTheme="minorEastAsia"/>
          <w:sz w:val="24"/>
          <w:szCs w:val="24"/>
        </w:rPr>
      </w:pPr>
      <w:r>
        <w:rPr>
          <w:rFonts w:eastAsiaTheme="minorEastAsia"/>
          <w:sz w:val="24"/>
          <w:szCs w:val="24"/>
        </w:rPr>
        <w:t>（八）其他委托事项：</w:t>
      </w:r>
    </w:p>
    <w:p w14:paraId="2303F18F">
      <w:pPr>
        <w:spacing w:line="480" w:lineRule="exact"/>
        <w:ind w:firstLine="448" w:firstLineChars="200"/>
        <w:rPr>
          <w:rFonts w:eastAsiaTheme="minorEastAsia"/>
          <w:sz w:val="24"/>
          <w:szCs w:val="24"/>
        </w:rPr>
      </w:pPr>
      <w:r>
        <w:rPr>
          <w:rFonts w:eastAsiaTheme="minorEastAsia"/>
          <w:sz w:val="24"/>
          <w:szCs w:val="24"/>
        </w:rPr>
        <w:t>1、</w:t>
      </w:r>
    </w:p>
    <w:p w14:paraId="2FF433DD">
      <w:pPr>
        <w:spacing w:line="480" w:lineRule="exact"/>
        <w:ind w:firstLine="448" w:firstLineChars="200"/>
        <w:rPr>
          <w:rFonts w:eastAsiaTheme="minorEastAsia"/>
          <w:sz w:val="24"/>
          <w:szCs w:val="24"/>
        </w:rPr>
      </w:pPr>
      <w:r>
        <w:rPr>
          <w:rFonts w:eastAsiaTheme="minorEastAsia"/>
          <w:sz w:val="24"/>
          <w:szCs w:val="24"/>
        </w:rPr>
        <w:t>2、</w:t>
      </w:r>
    </w:p>
    <w:p w14:paraId="2CA83FEC">
      <w:pPr>
        <w:spacing w:line="480" w:lineRule="exact"/>
        <w:ind w:firstLine="448" w:firstLineChars="200"/>
        <w:rPr>
          <w:rFonts w:eastAsiaTheme="minorEastAsia"/>
          <w:sz w:val="24"/>
          <w:szCs w:val="24"/>
          <w:u w:val="single"/>
        </w:rPr>
      </w:pPr>
      <w:r>
        <w:rPr>
          <w:rFonts w:eastAsiaTheme="minorEastAsia"/>
          <w:sz w:val="24"/>
          <w:szCs w:val="24"/>
        </w:rPr>
        <w:t>3、</w:t>
      </w:r>
    </w:p>
    <w:p w14:paraId="1A84D106">
      <w:pPr>
        <w:spacing w:line="480" w:lineRule="exact"/>
        <w:ind w:firstLine="448" w:firstLineChars="200"/>
        <w:rPr>
          <w:rFonts w:eastAsiaTheme="minorEastAsia"/>
          <w:sz w:val="24"/>
          <w:szCs w:val="24"/>
        </w:rPr>
      </w:pPr>
      <w:r>
        <w:rPr>
          <w:rFonts w:eastAsiaTheme="minorEastAsia"/>
          <w:sz w:val="24"/>
          <w:szCs w:val="24"/>
        </w:rPr>
        <w:t>第三条物业服务合同期限</w:t>
      </w:r>
    </w:p>
    <w:p w14:paraId="39564C99">
      <w:pPr>
        <w:spacing w:line="480" w:lineRule="exact"/>
        <w:ind w:firstLine="448" w:firstLineChars="200"/>
        <w:rPr>
          <w:rFonts w:eastAsiaTheme="minorEastAsia"/>
          <w:sz w:val="24"/>
          <w:szCs w:val="24"/>
        </w:rPr>
      </w:pPr>
      <w:r>
        <w:rPr>
          <w:rFonts w:eastAsiaTheme="minorEastAsia"/>
          <w:sz w:val="24"/>
          <w:szCs w:val="24"/>
        </w:rPr>
        <w:t>物业服务合同期限为年。</w:t>
      </w:r>
    </w:p>
    <w:p w14:paraId="663DAB86">
      <w:pPr>
        <w:spacing w:line="480" w:lineRule="exact"/>
        <w:ind w:firstLine="448" w:firstLineChars="200"/>
        <w:rPr>
          <w:rFonts w:eastAsiaTheme="minorEastAsia"/>
          <w:sz w:val="24"/>
          <w:szCs w:val="24"/>
        </w:rPr>
      </w:pPr>
      <w:r>
        <w:rPr>
          <w:rFonts w:eastAsiaTheme="minorEastAsia"/>
          <w:sz w:val="24"/>
          <w:szCs w:val="24"/>
        </w:rPr>
        <w:t>自    年   月    日起至     年   月     日终止。</w:t>
      </w:r>
    </w:p>
    <w:p w14:paraId="2A1598AE">
      <w:pPr>
        <w:spacing w:line="480" w:lineRule="exact"/>
        <w:ind w:firstLine="448" w:firstLineChars="200"/>
        <w:rPr>
          <w:rFonts w:eastAsiaTheme="minorEastAsia"/>
          <w:sz w:val="24"/>
          <w:szCs w:val="24"/>
        </w:rPr>
      </w:pPr>
      <w:r>
        <w:rPr>
          <w:rFonts w:eastAsiaTheme="minorEastAsia"/>
          <w:sz w:val="24"/>
          <w:szCs w:val="24"/>
        </w:rPr>
        <w:t>第四条甲方权利义务</w:t>
      </w:r>
    </w:p>
    <w:p w14:paraId="00FB77AA">
      <w:pPr>
        <w:spacing w:line="480" w:lineRule="exact"/>
        <w:ind w:firstLine="448" w:firstLineChars="200"/>
        <w:rPr>
          <w:rFonts w:eastAsiaTheme="minorEastAsia"/>
          <w:sz w:val="24"/>
          <w:szCs w:val="24"/>
        </w:rPr>
      </w:pPr>
      <w:r>
        <w:rPr>
          <w:rFonts w:eastAsiaTheme="minorEastAsia"/>
          <w:sz w:val="24"/>
          <w:szCs w:val="24"/>
        </w:rPr>
        <w:t>（一）代表和维护采购人所有人员在物业管理服务活动中的合法权益；</w:t>
      </w:r>
    </w:p>
    <w:p w14:paraId="35C66E13">
      <w:pPr>
        <w:spacing w:line="480" w:lineRule="exact"/>
        <w:ind w:firstLine="448" w:firstLineChars="200"/>
        <w:rPr>
          <w:rFonts w:eastAsiaTheme="minorEastAsia"/>
          <w:sz w:val="24"/>
          <w:szCs w:val="24"/>
        </w:rPr>
      </w:pPr>
      <w:r>
        <w:rPr>
          <w:rFonts w:eastAsiaTheme="minorEastAsia"/>
          <w:sz w:val="24"/>
          <w:szCs w:val="24"/>
        </w:rPr>
        <w:t>（二）制定、修改管理规约，监督采购人所有人员遵守管理规约；</w:t>
      </w:r>
    </w:p>
    <w:p w14:paraId="4C95B971">
      <w:pPr>
        <w:spacing w:line="480" w:lineRule="exact"/>
        <w:ind w:firstLine="448" w:firstLineChars="200"/>
        <w:rPr>
          <w:rFonts w:eastAsiaTheme="minorEastAsia"/>
          <w:sz w:val="24"/>
          <w:szCs w:val="24"/>
        </w:rPr>
      </w:pPr>
      <w:r>
        <w:rPr>
          <w:rFonts w:eastAsiaTheme="minorEastAsia"/>
          <w:sz w:val="24"/>
          <w:szCs w:val="24"/>
        </w:rPr>
        <w:t>（三）审定物业服务合同内容，选聘、解聘物业服务企业；</w:t>
      </w:r>
    </w:p>
    <w:p w14:paraId="0930FC86">
      <w:pPr>
        <w:spacing w:line="480" w:lineRule="exact"/>
        <w:ind w:firstLine="448" w:firstLineChars="200"/>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14:paraId="0CC6B71D">
      <w:pPr>
        <w:spacing w:line="480" w:lineRule="exact"/>
        <w:ind w:firstLine="448" w:firstLineChars="200"/>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14:paraId="4E239EBE">
      <w:pPr>
        <w:spacing w:line="480" w:lineRule="exact"/>
        <w:ind w:firstLine="448" w:firstLineChars="200"/>
        <w:rPr>
          <w:rFonts w:eastAsiaTheme="minorEastAsia"/>
          <w:sz w:val="24"/>
          <w:szCs w:val="24"/>
        </w:rPr>
      </w:pPr>
      <w:r>
        <w:rPr>
          <w:rFonts w:eastAsiaTheme="minorEastAsia"/>
          <w:sz w:val="24"/>
          <w:szCs w:val="24"/>
        </w:rPr>
        <w:t>（六）负责提供物业管理服务所需相关文件和资料；</w:t>
      </w:r>
    </w:p>
    <w:p w14:paraId="6F106D66">
      <w:pPr>
        <w:spacing w:line="480" w:lineRule="exact"/>
        <w:ind w:firstLine="448" w:firstLineChars="200"/>
        <w:rPr>
          <w:rFonts w:eastAsiaTheme="minorEastAsia"/>
          <w:sz w:val="24"/>
          <w:szCs w:val="24"/>
        </w:rPr>
      </w:pPr>
      <w:r>
        <w:rPr>
          <w:rFonts w:eastAsiaTheme="minorEastAsia"/>
          <w:sz w:val="24"/>
          <w:szCs w:val="24"/>
        </w:rPr>
        <w:t>（七）其他：</w:t>
      </w:r>
    </w:p>
    <w:p w14:paraId="188000AC">
      <w:pPr>
        <w:spacing w:line="480" w:lineRule="exact"/>
        <w:ind w:firstLine="448" w:firstLineChars="200"/>
        <w:rPr>
          <w:rFonts w:eastAsiaTheme="minorEastAsia"/>
          <w:sz w:val="24"/>
          <w:szCs w:val="24"/>
        </w:rPr>
      </w:pPr>
      <w:r>
        <w:rPr>
          <w:rFonts w:eastAsiaTheme="minorEastAsia"/>
          <w:sz w:val="24"/>
          <w:szCs w:val="24"/>
        </w:rPr>
        <w:t>1、</w:t>
      </w:r>
    </w:p>
    <w:p w14:paraId="48CDCB11">
      <w:pPr>
        <w:spacing w:line="480" w:lineRule="exact"/>
        <w:ind w:firstLine="448" w:firstLineChars="200"/>
        <w:rPr>
          <w:rFonts w:eastAsiaTheme="minorEastAsia"/>
          <w:sz w:val="24"/>
          <w:szCs w:val="24"/>
          <w:u w:val="single"/>
        </w:rPr>
      </w:pPr>
      <w:r>
        <w:rPr>
          <w:rFonts w:eastAsiaTheme="minorEastAsia"/>
          <w:sz w:val="24"/>
          <w:szCs w:val="24"/>
        </w:rPr>
        <w:t>2、</w:t>
      </w:r>
    </w:p>
    <w:p w14:paraId="57E68868">
      <w:pPr>
        <w:spacing w:line="480" w:lineRule="exact"/>
        <w:ind w:firstLine="448" w:firstLineChars="200"/>
        <w:rPr>
          <w:rFonts w:eastAsiaTheme="minorEastAsia"/>
          <w:sz w:val="24"/>
          <w:szCs w:val="24"/>
          <w:bdr w:val="single" w:color="auto" w:sz="4" w:space="0"/>
        </w:rPr>
      </w:pPr>
      <w:r>
        <w:rPr>
          <w:rFonts w:eastAsiaTheme="minorEastAsia"/>
          <w:sz w:val="24"/>
          <w:szCs w:val="24"/>
        </w:rPr>
        <w:t>3、</w:t>
      </w:r>
    </w:p>
    <w:p w14:paraId="0BEB1E8B">
      <w:pPr>
        <w:spacing w:line="480" w:lineRule="exact"/>
        <w:ind w:firstLine="448" w:firstLineChars="200"/>
        <w:rPr>
          <w:rFonts w:eastAsiaTheme="minorEastAsia"/>
          <w:sz w:val="24"/>
          <w:szCs w:val="24"/>
        </w:rPr>
      </w:pPr>
      <w:r>
        <w:rPr>
          <w:rFonts w:eastAsiaTheme="minorEastAsia"/>
          <w:sz w:val="24"/>
          <w:szCs w:val="24"/>
        </w:rPr>
        <w:t>第五条乙方权利义务</w:t>
      </w:r>
    </w:p>
    <w:p w14:paraId="65FBBC21">
      <w:pPr>
        <w:spacing w:line="480" w:lineRule="exact"/>
        <w:ind w:firstLine="448" w:firstLineChars="200"/>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14:paraId="78266B6A">
      <w:pPr>
        <w:spacing w:line="480" w:lineRule="exact"/>
        <w:ind w:firstLine="448" w:firstLineChars="200"/>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14:paraId="2AE4F659">
      <w:pPr>
        <w:spacing w:line="480" w:lineRule="exact"/>
        <w:ind w:firstLine="448" w:firstLineChars="200"/>
        <w:rPr>
          <w:rFonts w:eastAsiaTheme="minorEastAsia"/>
          <w:sz w:val="24"/>
          <w:szCs w:val="24"/>
        </w:rPr>
      </w:pPr>
      <w:r>
        <w:rPr>
          <w:rFonts w:eastAsiaTheme="minorEastAsia"/>
          <w:sz w:val="24"/>
          <w:szCs w:val="24"/>
        </w:rPr>
        <w:t>（三）依照本合同约定向采购人收取物业管理服务费；</w:t>
      </w:r>
    </w:p>
    <w:p w14:paraId="771D3268">
      <w:pPr>
        <w:spacing w:line="480" w:lineRule="exact"/>
        <w:ind w:firstLine="448" w:firstLineChars="200"/>
        <w:rPr>
          <w:rFonts w:eastAsiaTheme="minorEastAsia"/>
          <w:sz w:val="24"/>
          <w:szCs w:val="24"/>
        </w:rPr>
      </w:pPr>
      <w:r>
        <w:rPr>
          <w:rFonts w:eastAsiaTheme="minorEastAsia"/>
          <w:sz w:val="24"/>
          <w:szCs w:val="24"/>
        </w:rPr>
        <w:t>（四）建立物业项目的管理档案；</w:t>
      </w:r>
    </w:p>
    <w:p w14:paraId="500E37A2">
      <w:pPr>
        <w:spacing w:line="480" w:lineRule="exact"/>
        <w:ind w:firstLine="448" w:firstLineChars="200"/>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14:paraId="762C4C2B">
      <w:pPr>
        <w:spacing w:line="480" w:lineRule="exact"/>
        <w:ind w:firstLine="448" w:firstLineChars="200"/>
        <w:rPr>
          <w:rFonts w:eastAsiaTheme="minorEastAsia"/>
          <w:sz w:val="24"/>
          <w:szCs w:val="24"/>
        </w:rPr>
      </w:pPr>
      <w:r>
        <w:rPr>
          <w:rFonts w:eastAsiaTheme="minorEastAsia"/>
          <w:sz w:val="24"/>
          <w:szCs w:val="24"/>
        </w:rPr>
        <w:t>（六）对侵害物业共用部位、共用设施设备的行为要求责任人停止侵害、排除妨害、恢复原状；</w:t>
      </w:r>
    </w:p>
    <w:p w14:paraId="0F998D11">
      <w:pPr>
        <w:spacing w:line="480" w:lineRule="exact"/>
        <w:ind w:firstLine="448" w:firstLineChars="200"/>
        <w:rPr>
          <w:rFonts w:eastAsiaTheme="minorEastAsia"/>
          <w:sz w:val="24"/>
          <w:szCs w:val="24"/>
        </w:rPr>
      </w:pPr>
      <w:r>
        <w:rPr>
          <w:rFonts w:eastAsiaTheme="minorEastAsia"/>
          <w:sz w:val="24"/>
          <w:szCs w:val="24"/>
        </w:rPr>
        <w:t>（七）不得将物业项目全部委托给他人管理，但可以将专项服务委托专业公司承担；</w:t>
      </w:r>
    </w:p>
    <w:p w14:paraId="5E0A46B1">
      <w:pPr>
        <w:spacing w:line="480" w:lineRule="exact"/>
        <w:ind w:firstLine="448" w:firstLineChars="200"/>
        <w:rPr>
          <w:rFonts w:eastAsiaTheme="minorEastAsia"/>
          <w:sz w:val="24"/>
          <w:szCs w:val="24"/>
        </w:rPr>
      </w:pPr>
      <w:r>
        <w:rPr>
          <w:rFonts w:eastAsiaTheme="minorEastAsia"/>
          <w:sz w:val="24"/>
          <w:szCs w:val="24"/>
        </w:rPr>
        <w:t>（八）负责编制物业的年度维修养护计划，并组织实施；</w:t>
      </w:r>
    </w:p>
    <w:p w14:paraId="5FA0C00C">
      <w:pPr>
        <w:spacing w:line="480" w:lineRule="exact"/>
        <w:ind w:firstLine="448" w:firstLineChars="200"/>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14:paraId="393B0D1B">
      <w:pPr>
        <w:spacing w:line="480" w:lineRule="exact"/>
        <w:ind w:firstLine="448" w:firstLineChars="200"/>
        <w:rPr>
          <w:rFonts w:eastAsiaTheme="minorEastAsia"/>
          <w:sz w:val="24"/>
          <w:szCs w:val="24"/>
        </w:rPr>
      </w:pPr>
      <w:r>
        <w:rPr>
          <w:rFonts w:eastAsiaTheme="minorEastAsia"/>
          <w:sz w:val="24"/>
          <w:szCs w:val="24"/>
        </w:rPr>
        <w:t>（十）负责编制物业服务年度计划；</w:t>
      </w:r>
    </w:p>
    <w:p w14:paraId="3ACEEB93">
      <w:pPr>
        <w:spacing w:line="480" w:lineRule="exact"/>
        <w:ind w:firstLine="448" w:firstLineChars="200"/>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14:paraId="0194B225">
      <w:pPr>
        <w:spacing w:line="480" w:lineRule="exact"/>
        <w:ind w:firstLine="448" w:firstLineChars="200"/>
        <w:rPr>
          <w:rFonts w:eastAsiaTheme="minorEastAsia"/>
          <w:sz w:val="24"/>
          <w:szCs w:val="24"/>
          <w:bdr w:val="single" w:color="auto" w:sz="4" w:space="0"/>
        </w:rPr>
      </w:pPr>
      <w:r>
        <w:rPr>
          <w:rFonts w:eastAsiaTheme="minorEastAsia"/>
          <w:sz w:val="24"/>
          <w:szCs w:val="24"/>
        </w:rPr>
        <w:t>（十二）本合同终止乙方不再管理本物业时，在合同终止之日起十日内，除向甲方移交本合同规定的资料外，还必须办理下列移交事项：</w:t>
      </w:r>
    </w:p>
    <w:p w14:paraId="120185E8">
      <w:pPr>
        <w:spacing w:line="480" w:lineRule="exact"/>
        <w:ind w:firstLine="448" w:firstLineChars="200"/>
        <w:rPr>
          <w:rFonts w:eastAsiaTheme="minorEastAsia"/>
          <w:sz w:val="24"/>
          <w:szCs w:val="24"/>
        </w:rPr>
      </w:pPr>
      <w:r>
        <w:rPr>
          <w:rFonts w:eastAsiaTheme="minorEastAsia"/>
          <w:sz w:val="24"/>
          <w:szCs w:val="24"/>
        </w:rPr>
        <w:t>1、预收的物业管理服务费等收益余额；</w:t>
      </w:r>
    </w:p>
    <w:p w14:paraId="02EB97D7">
      <w:pPr>
        <w:spacing w:line="480" w:lineRule="exact"/>
        <w:ind w:firstLine="448" w:firstLineChars="200"/>
        <w:rPr>
          <w:rFonts w:eastAsiaTheme="minorEastAsia"/>
          <w:sz w:val="24"/>
          <w:szCs w:val="24"/>
        </w:rPr>
      </w:pPr>
      <w:r>
        <w:rPr>
          <w:rFonts w:eastAsiaTheme="minorEastAsia"/>
          <w:sz w:val="24"/>
          <w:szCs w:val="24"/>
        </w:rPr>
        <w:t>2、物业管理项目的档案资料；</w:t>
      </w:r>
    </w:p>
    <w:p w14:paraId="48DDA8F3">
      <w:pPr>
        <w:spacing w:line="480" w:lineRule="exact"/>
        <w:ind w:firstLine="448" w:firstLineChars="200"/>
        <w:rPr>
          <w:rFonts w:eastAsiaTheme="minorEastAsia"/>
          <w:sz w:val="24"/>
          <w:szCs w:val="24"/>
        </w:rPr>
      </w:pPr>
      <w:r>
        <w:rPr>
          <w:rFonts w:eastAsiaTheme="minorEastAsia"/>
          <w:sz w:val="24"/>
          <w:szCs w:val="24"/>
        </w:rPr>
        <w:t>3、物业管理用房和属于采购人的场地、设施设备。</w:t>
      </w:r>
    </w:p>
    <w:p w14:paraId="2D18E178">
      <w:pPr>
        <w:spacing w:line="480" w:lineRule="exact"/>
        <w:ind w:firstLine="448" w:firstLineChars="200"/>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14:paraId="35634DC0">
      <w:pPr>
        <w:spacing w:line="480" w:lineRule="exact"/>
        <w:ind w:firstLine="448" w:firstLineChars="200"/>
        <w:rPr>
          <w:rFonts w:eastAsiaTheme="minorEastAsia"/>
          <w:sz w:val="24"/>
          <w:szCs w:val="24"/>
        </w:rPr>
      </w:pPr>
      <w:r>
        <w:rPr>
          <w:rFonts w:eastAsiaTheme="minorEastAsia"/>
          <w:sz w:val="24"/>
          <w:szCs w:val="24"/>
        </w:rPr>
        <w:t>（十四）接受采购人的监督；</w:t>
      </w:r>
    </w:p>
    <w:p w14:paraId="0BACBAA4">
      <w:pPr>
        <w:spacing w:line="480" w:lineRule="exact"/>
        <w:ind w:firstLine="448" w:firstLineChars="200"/>
        <w:rPr>
          <w:rFonts w:eastAsiaTheme="minorEastAsia"/>
          <w:sz w:val="24"/>
          <w:szCs w:val="24"/>
        </w:rPr>
      </w:pPr>
      <w:r>
        <w:rPr>
          <w:rFonts w:eastAsiaTheme="minorEastAsia"/>
          <w:sz w:val="24"/>
          <w:szCs w:val="24"/>
        </w:rPr>
        <w:t>（十五）接受物业管理行政主管部门的监督指导；</w:t>
      </w:r>
    </w:p>
    <w:p w14:paraId="0E32A79F">
      <w:pPr>
        <w:spacing w:line="480" w:lineRule="exact"/>
        <w:ind w:firstLine="448" w:firstLineChars="200"/>
        <w:rPr>
          <w:rFonts w:eastAsiaTheme="minorEastAsia"/>
          <w:sz w:val="24"/>
          <w:szCs w:val="24"/>
        </w:rPr>
      </w:pPr>
      <w:r>
        <w:rPr>
          <w:rFonts w:eastAsiaTheme="minorEastAsia"/>
          <w:sz w:val="24"/>
          <w:szCs w:val="24"/>
        </w:rPr>
        <w:t>（十六）其他：</w:t>
      </w:r>
    </w:p>
    <w:p w14:paraId="6ACEA89E">
      <w:pPr>
        <w:spacing w:line="480" w:lineRule="exact"/>
        <w:ind w:firstLine="368" w:firstLineChars="200"/>
        <w:rPr>
          <w:rFonts w:eastAsiaTheme="minorEastAsia"/>
          <w:spacing w:val="-20"/>
          <w:sz w:val="24"/>
          <w:szCs w:val="24"/>
          <w:u w:val="single"/>
        </w:rPr>
      </w:pPr>
    </w:p>
    <w:p w14:paraId="3D4F1B3E">
      <w:pPr>
        <w:spacing w:line="480" w:lineRule="exact"/>
        <w:ind w:firstLine="448" w:firstLineChars="200"/>
        <w:rPr>
          <w:rFonts w:eastAsiaTheme="minorEastAsia"/>
          <w:sz w:val="24"/>
          <w:szCs w:val="24"/>
        </w:rPr>
      </w:pPr>
      <w:r>
        <w:rPr>
          <w:rFonts w:eastAsiaTheme="minorEastAsia"/>
          <w:sz w:val="24"/>
          <w:szCs w:val="24"/>
        </w:rPr>
        <w:t>第六条物业管理服务费用</w:t>
      </w:r>
    </w:p>
    <w:p w14:paraId="53CF6142">
      <w:pPr>
        <w:spacing w:line="480" w:lineRule="exact"/>
        <w:ind w:firstLine="448" w:firstLineChars="200"/>
        <w:rPr>
          <w:rFonts w:eastAsiaTheme="minorEastAsia"/>
          <w:sz w:val="24"/>
          <w:szCs w:val="24"/>
        </w:rPr>
      </w:pPr>
      <w:r>
        <w:rPr>
          <w:rFonts w:eastAsiaTheme="minorEastAsia"/>
          <w:sz w:val="24"/>
          <w:szCs w:val="24"/>
        </w:rPr>
        <w:t>本物业管理区域内的物业管理服务费采取包干制的形式，年服务费用为大写：（小写：）。</w:t>
      </w:r>
    </w:p>
    <w:p w14:paraId="22C41BC4">
      <w:pPr>
        <w:spacing w:line="480" w:lineRule="exact"/>
        <w:ind w:firstLine="448" w:firstLineChars="200"/>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14:paraId="698FB880">
      <w:pPr>
        <w:spacing w:line="480" w:lineRule="exact"/>
        <w:ind w:firstLine="448" w:firstLineChars="200"/>
        <w:rPr>
          <w:rFonts w:eastAsiaTheme="minorEastAsia"/>
          <w:spacing w:val="-20"/>
          <w:sz w:val="24"/>
          <w:szCs w:val="24"/>
          <w:u w:val="single"/>
        </w:rPr>
      </w:pPr>
      <w:r>
        <w:rPr>
          <w:rFonts w:eastAsiaTheme="minorEastAsia"/>
          <w:sz w:val="24"/>
          <w:szCs w:val="24"/>
        </w:rPr>
        <w:t>付款方式如下：</w:t>
      </w:r>
    </w:p>
    <w:p w14:paraId="0844D918">
      <w:pPr>
        <w:spacing w:line="480" w:lineRule="exact"/>
        <w:ind w:firstLine="368" w:firstLineChars="200"/>
        <w:rPr>
          <w:rFonts w:eastAsiaTheme="minorEastAsia"/>
          <w:spacing w:val="-20"/>
          <w:sz w:val="24"/>
          <w:szCs w:val="24"/>
          <w:u w:val="single"/>
        </w:rPr>
      </w:pPr>
    </w:p>
    <w:p w14:paraId="004E51A7">
      <w:pPr>
        <w:spacing w:line="480" w:lineRule="exact"/>
        <w:ind w:firstLine="448" w:firstLineChars="200"/>
        <w:rPr>
          <w:rFonts w:eastAsiaTheme="minorEastAsia"/>
          <w:sz w:val="24"/>
          <w:szCs w:val="24"/>
        </w:rPr>
      </w:pPr>
      <w:r>
        <w:rPr>
          <w:rFonts w:eastAsiaTheme="minorEastAsia"/>
          <w:sz w:val="24"/>
          <w:szCs w:val="24"/>
        </w:rPr>
        <w:t>第七条物业管理用房</w:t>
      </w:r>
    </w:p>
    <w:p w14:paraId="01398A0A">
      <w:pPr>
        <w:spacing w:line="480" w:lineRule="exact"/>
        <w:ind w:firstLine="448" w:firstLineChars="200"/>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14:paraId="44F0E303">
      <w:pPr>
        <w:spacing w:line="480" w:lineRule="exact"/>
        <w:ind w:firstLine="448" w:firstLineChars="200"/>
        <w:rPr>
          <w:rFonts w:eastAsiaTheme="minorEastAsia"/>
          <w:sz w:val="24"/>
          <w:szCs w:val="24"/>
        </w:rPr>
      </w:pPr>
      <w:r>
        <w:rPr>
          <w:rFonts w:eastAsiaTheme="minorEastAsia"/>
          <w:sz w:val="24"/>
          <w:szCs w:val="24"/>
        </w:rPr>
        <w:t>第八条物业及物业管理交接</w:t>
      </w:r>
    </w:p>
    <w:p w14:paraId="33D523B7">
      <w:pPr>
        <w:spacing w:line="480" w:lineRule="exact"/>
        <w:ind w:firstLine="448" w:firstLineChars="200"/>
        <w:rPr>
          <w:rFonts w:eastAsiaTheme="minorEastAsia"/>
          <w:sz w:val="24"/>
          <w:szCs w:val="24"/>
        </w:rPr>
      </w:pPr>
      <w:r>
        <w:rPr>
          <w:rFonts w:eastAsiaTheme="minorEastAsia"/>
          <w:sz w:val="24"/>
          <w:szCs w:val="24"/>
        </w:rPr>
        <w:t>自本合同生效之日起，由甲方向乙方移交下列资金、物品和资料：</w:t>
      </w:r>
    </w:p>
    <w:p w14:paraId="1FF9EDBC">
      <w:pPr>
        <w:spacing w:line="480" w:lineRule="exact"/>
        <w:ind w:firstLine="448" w:firstLineChars="200"/>
        <w:rPr>
          <w:rFonts w:eastAsiaTheme="minorEastAsia"/>
          <w:sz w:val="24"/>
          <w:szCs w:val="24"/>
        </w:rPr>
      </w:pPr>
      <w:r>
        <w:rPr>
          <w:rFonts w:eastAsiaTheme="minorEastAsia"/>
          <w:sz w:val="24"/>
          <w:szCs w:val="24"/>
        </w:rPr>
        <w:t>（一）竣工总平面图，单体建筑、结构、设备的竣工图，附属配套设施、地下管网工程竣工图等资料；</w:t>
      </w:r>
    </w:p>
    <w:p w14:paraId="1C413861">
      <w:pPr>
        <w:spacing w:line="480" w:lineRule="exact"/>
        <w:ind w:firstLine="448" w:firstLineChars="200"/>
        <w:rPr>
          <w:rFonts w:eastAsiaTheme="minorEastAsia"/>
          <w:sz w:val="24"/>
          <w:szCs w:val="24"/>
        </w:rPr>
      </w:pPr>
      <w:r>
        <w:rPr>
          <w:rFonts w:eastAsiaTheme="minorEastAsia"/>
          <w:sz w:val="24"/>
          <w:szCs w:val="24"/>
        </w:rPr>
        <w:t>（二）物业竣工验收资料；</w:t>
      </w:r>
    </w:p>
    <w:p w14:paraId="08176B99">
      <w:pPr>
        <w:spacing w:line="480" w:lineRule="exact"/>
        <w:ind w:firstLine="448" w:firstLineChars="200"/>
        <w:rPr>
          <w:rFonts w:eastAsiaTheme="minorEastAsia"/>
          <w:sz w:val="24"/>
          <w:szCs w:val="24"/>
        </w:rPr>
      </w:pPr>
      <w:r>
        <w:rPr>
          <w:rFonts w:eastAsiaTheme="minorEastAsia"/>
          <w:sz w:val="24"/>
          <w:szCs w:val="24"/>
        </w:rPr>
        <w:t>（三）共用设施设备安装、使用、维护和保养技术资料；</w:t>
      </w:r>
    </w:p>
    <w:p w14:paraId="78D1D98A">
      <w:pPr>
        <w:spacing w:line="480" w:lineRule="exact"/>
        <w:ind w:firstLine="448" w:firstLineChars="200"/>
        <w:rPr>
          <w:rFonts w:eastAsiaTheme="minorEastAsia"/>
          <w:sz w:val="24"/>
          <w:szCs w:val="24"/>
        </w:rPr>
      </w:pPr>
      <w:r>
        <w:rPr>
          <w:rFonts w:eastAsiaTheme="minorEastAsia"/>
          <w:sz w:val="24"/>
          <w:szCs w:val="24"/>
        </w:rPr>
        <w:t>（四）物业质量保证书和使用说明书；</w:t>
      </w:r>
    </w:p>
    <w:p w14:paraId="6E30C9EF">
      <w:pPr>
        <w:spacing w:line="480" w:lineRule="exact"/>
        <w:ind w:firstLine="448" w:firstLineChars="200"/>
        <w:rPr>
          <w:rFonts w:eastAsiaTheme="minorEastAsia"/>
          <w:sz w:val="24"/>
          <w:szCs w:val="24"/>
        </w:rPr>
      </w:pPr>
      <w:r>
        <w:rPr>
          <w:rFonts w:eastAsiaTheme="minorEastAsia"/>
          <w:sz w:val="24"/>
          <w:szCs w:val="24"/>
        </w:rPr>
        <w:t>（五）物业管理服务费等余额；</w:t>
      </w:r>
    </w:p>
    <w:p w14:paraId="4BE3B982">
      <w:pPr>
        <w:spacing w:line="480" w:lineRule="exact"/>
        <w:ind w:firstLine="448" w:firstLineChars="200"/>
        <w:rPr>
          <w:rFonts w:eastAsiaTheme="minorEastAsia"/>
          <w:sz w:val="24"/>
          <w:szCs w:val="24"/>
        </w:rPr>
      </w:pPr>
      <w:r>
        <w:rPr>
          <w:rFonts w:eastAsiaTheme="minorEastAsia"/>
          <w:sz w:val="24"/>
          <w:szCs w:val="24"/>
        </w:rPr>
        <w:t>（六）物业管理需要的其他资料；</w:t>
      </w:r>
    </w:p>
    <w:p w14:paraId="73CDB0F0">
      <w:pPr>
        <w:spacing w:line="480" w:lineRule="exact"/>
        <w:ind w:firstLine="448" w:firstLineChars="200"/>
        <w:rPr>
          <w:rFonts w:eastAsiaTheme="minorEastAsia"/>
          <w:sz w:val="24"/>
          <w:szCs w:val="24"/>
        </w:rPr>
      </w:pPr>
      <w:r>
        <w:rPr>
          <w:rFonts w:eastAsiaTheme="minorEastAsia"/>
          <w:sz w:val="24"/>
          <w:szCs w:val="24"/>
        </w:rPr>
        <w:t>（七）物业管理用房和属于采购人的场地、设施设备。</w:t>
      </w:r>
    </w:p>
    <w:p w14:paraId="05ABC3EC">
      <w:pPr>
        <w:spacing w:line="480" w:lineRule="exact"/>
        <w:ind w:firstLine="448" w:firstLineChars="200"/>
        <w:rPr>
          <w:rFonts w:eastAsiaTheme="minorEastAsia"/>
          <w:sz w:val="24"/>
          <w:szCs w:val="24"/>
        </w:rPr>
      </w:pPr>
      <w:r>
        <w:rPr>
          <w:rFonts w:eastAsiaTheme="minorEastAsia"/>
          <w:sz w:val="24"/>
          <w:szCs w:val="24"/>
        </w:rPr>
        <w:t>第九条采购人装饰装修房屋，应当遵守国家和本市有关规定。</w:t>
      </w:r>
    </w:p>
    <w:p w14:paraId="121E3EB8">
      <w:pPr>
        <w:spacing w:line="480" w:lineRule="exact"/>
        <w:ind w:firstLine="448" w:firstLineChars="200"/>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14:paraId="2EE2CEE4">
      <w:pPr>
        <w:spacing w:line="480" w:lineRule="exact"/>
        <w:ind w:firstLine="448" w:firstLineChars="200"/>
        <w:rPr>
          <w:rFonts w:eastAsiaTheme="minorEastAsia"/>
          <w:sz w:val="24"/>
          <w:szCs w:val="24"/>
        </w:rPr>
      </w:pPr>
      <w:r>
        <w:rPr>
          <w:rFonts w:eastAsiaTheme="minorEastAsia"/>
          <w:sz w:val="24"/>
          <w:szCs w:val="24"/>
        </w:rPr>
        <w:t>第十条违约责任</w:t>
      </w:r>
    </w:p>
    <w:p w14:paraId="4E1CE528">
      <w:pPr>
        <w:spacing w:line="480" w:lineRule="exact"/>
        <w:ind w:firstLine="448" w:firstLineChars="200"/>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14:paraId="47042F9E">
      <w:pPr>
        <w:spacing w:line="480" w:lineRule="exact"/>
        <w:ind w:firstLine="448" w:firstLineChars="200"/>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14:paraId="6FC33901">
      <w:pPr>
        <w:spacing w:line="480" w:lineRule="exact"/>
        <w:ind w:firstLine="448" w:firstLineChars="200"/>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14:paraId="7224CDBF">
      <w:pPr>
        <w:spacing w:line="480" w:lineRule="exact"/>
        <w:ind w:firstLine="448" w:firstLineChars="200"/>
        <w:rPr>
          <w:rFonts w:eastAsiaTheme="minorEastAsia"/>
          <w:sz w:val="24"/>
          <w:szCs w:val="24"/>
        </w:rPr>
      </w:pPr>
      <w:r>
        <w:rPr>
          <w:rFonts w:eastAsiaTheme="minorEastAsia"/>
          <w:sz w:val="24"/>
          <w:szCs w:val="24"/>
        </w:rPr>
        <w:t>（四）合同期满，乙方未按规定时间向甲方办理移交事项，乙方向甲方支付违约金元。</w:t>
      </w:r>
    </w:p>
    <w:p w14:paraId="412EECE2">
      <w:pPr>
        <w:spacing w:line="480" w:lineRule="exact"/>
        <w:ind w:firstLine="448" w:firstLineChars="200"/>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14:paraId="390C1BB2">
      <w:pPr>
        <w:spacing w:line="480" w:lineRule="exact"/>
        <w:ind w:firstLine="448" w:firstLineChars="200"/>
        <w:rPr>
          <w:rFonts w:eastAsiaTheme="minorEastAsia"/>
          <w:sz w:val="24"/>
          <w:szCs w:val="24"/>
        </w:rPr>
      </w:pPr>
      <w:r>
        <w:rPr>
          <w:rFonts w:eastAsiaTheme="minorEastAsia"/>
          <w:sz w:val="24"/>
          <w:szCs w:val="24"/>
        </w:rPr>
        <w:t>（六）甲、乙任何一方无正当理由提前终止合同的，应当向对方支付    元的违约金；违约方还应当承担超过违约金部分的经济损失。</w:t>
      </w:r>
    </w:p>
    <w:p w14:paraId="5DB54616">
      <w:pPr>
        <w:spacing w:line="480" w:lineRule="exact"/>
        <w:ind w:firstLine="448" w:firstLineChars="200"/>
        <w:rPr>
          <w:rFonts w:eastAsiaTheme="minorEastAsia"/>
          <w:sz w:val="24"/>
          <w:szCs w:val="24"/>
        </w:rPr>
      </w:pPr>
      <w:r>
        <w:rPr>
          <w:rFonts w:eastAsiaTheme="minorEastAsia"/>
          <w:sz w:val="24"/>
          <w:szCs w:val="24"/>
        </w:rPr>
        <w:t>（七）其他：</w:t>
      </w:r>
    </w:p>
    <w:p w14:paraId="415133CB">
      <w:pPr>
        <w:spacing w:line="480" w:lineRule="exact"/>
        <w:ind w:firstLine="448" w:firstLineChars="200"/>
        <w:rPr>
          <w:rFonts w:eastAsiaTheme="minorEastAsia"/>
          <w:sz w:val="24"/>
          <w:szCs w:val="24"/>
        </w:rPr>
      </w:pPr>
    </w:p>
    <w:p w14:paraId="57E37F57">
      <w:pPr>
        <w:spacing w:line="480" w:lineRule="exact"/>
        <w:ind w:firstLine="448" w:firstLineChars="200"/>
        <w:rPr>
          <w:rFonts w:eastAsiaTheme="minorEastAsia"/>
          <w:sz w:val="24"/>
          <w:szCs w:val="24"/>
        </w:rPr>
      </w:pPr>
      <w:r>
        <w:rPr>
          <w:rFonts w:eastAsiaTheme="minorEastAsia"/>
          <w:sz w:val="24"/>
          <w:szCs w:val="24"/>
        </w:rPr>
        <w:t>第十一条质量纠纷的约定</w:t>
      </w:r>
    </w:p>
    <w:p w14:paraId="10E7EC93">
      <w:pPr>
        <w:spacing w:line="480" w:lineRule="exact"/>
        <w:ind w:firstLine="448" w:firstLineChars="200"/>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14:paraId="3BD090EA">
      <w:pPr>
        <w:spacing w:line="480" w:lineRule="exact"/>
        <w:ind w:firstLine="448" w:firstLineChars="200"/>
        <w:rPr>
          <w:rFonts w:eastAsiaTheme="minorEastAsia"/>
          <w:sz w:val="24"/>
          <w:szCs w:val="24"/>
        </w:rPr>
      </w:pPr>
      <w:r>
        <w:rPr>
          <w:rFonts w:eastAsiaTheme="minorEastAsia"/>
          <w:sz w:val="24"/>
          <w:szCs w:val="24"/>
        </w:rPr>
        <w:t>第十二条不可抗力的约定</w:t>
      </w:r>
    </w:p>
    <w:p w14:paraId="3945A78B">
      <w:pPr>
        <w:spacing w:line="480" w:lineRule="exact"/>
        <w:ind w:firstLine="448" w:firstLineChars="200"/>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14:paraId="539DCC9A">
      <w:pPr>
        <w:spacing w:line="480" w:lineRule="exact"/>
        <w:ind w:firstLine="448" w:firstLineChars="200"/>
        <w:rPr>
          <w:rFonts w:eastAsiaTheme="minorEastAsia"/>
          <w:sz w:val="24"/>
          <w:szCs w:val="24"/>
        </w:rPr>
      </w:pPr>
      <w:r>
        <w:rPr>
          <w:rFonts w:eastAsiaTheme="minorEastAsia"/>
          <w:sz w:val="24"/>
          <w:szCs w:val="24"/>
        </w:rPr>
        <w:t>第十三条免责条款</w:t>
      </w:r>
    </w:p>
    <w:p w14:paraId="24A15028">
      <w:pPr>
        <w:spacing w:line="480" w:lineRule="exact"/>
        <w:ind w:firstLine="448" w:firstLineChars="200"/>
        <w:rPr>
          <w:rFonts w:eastAsiaTheme="minorEastAsia"/>
          <w:sz w:val="24"/>
          <w:szCs w:val="24"/>
        </w:rPr>
      </w:pPr>
      <w:r>
        <w:rPr>
          <w:rFonts w:eastAsiaTheme="minorEastAsia"/>
          <w:sz w:val="24"/>
          <w:szCs w:val="24"/>
        </w:rPr>
        <w:t>以下情况乙方不承担责任：</w:t>
      </w:r>
    </w:p>
    <w:p w14:paraId="4A77D363">
      <w:pPr>
        <w:spacing w:line="480" w:lineRule="exact"/>
        <w:ind w:firstLine="448" w:firstLineChars="200"/>
        <w:rPr>
          <w:rFonts w:eastAsiaTheme="minorEastAsia"/>
          <w:sz w:val="24"/>
          <w:szCs w:val="24"/>
        </w:rPr>
      </w:pPr>
      <w:r>
        <w:rPr>
          <w:rFonts w:eastAsiaTheme="minorEastAsia"/>
          <w:sz w:val="24"/>
          <w:szCs w:val="24"/>
        </w:rPr>
        <w:t>1、乙方已履行本合同约定义务，但因物业本身固有瑕疵造成损失的；</w:t>
      </w:r>
    </w:p>
    <w:p w14:paraId="0B2A0FF9">
      <w:pPr>
        <w:spacing w:line="480" w:lineRule="exact"/>
        <w:ind w:firstLine="448" w:firstLineChars="200"/>
        <w:rPr>
          <w:rFonts w:eastAsiaTheme="minorEastAsia"/>
          <w:sz w:val="24"/>
          <w:szCs w:val="24"/>
        </w:rPr>
      </w:pPr>
      <w:r>
        <w:rPr>
          <w:rFonts w:eastAsiaTheme="minorEastAsia"/>
          <w:sz w:val="24"/>
          <w:szCs w:val="24"/>
        </w:rPr>
        <w:t>2、因维修养护物业共用部位、共用设施设备需要且事先已告知采购人，暂时停水、停电、停止共用设施设备使用等造成损失的；</w:t>
      </w:r>
    </w:p>
    <w:p w14:paraId="2DABDD6E">
      <w:pPr>
        <w:spacing w:line="480" w:lineRule="exact"/>
        <w:ind w:firstLine="448" w:firstLineChars="200"/>
        <w:rPr>
          <w:rFonts w:eastAsiaTheme="minorEastAsia"/>
          <w:sz w:val="24"/>
          <w:szCs w:val="24"/>
        </w:rPr>
      </w:pPr>
      <w:r>
        <w:rPr>
          <w:rFonts w:eastAsiaTheme="minorEastAsia"/>
          <w:sz w:val="24"/>
          <w:szCs w:val="24"/>
        </w:rPr>
        <w:t>3、因非乙方责任出现供水、供电、供气、供热、通讯、有线电视及其他共用设施设备运行障碍造成损失的。</w:t>
      </w:r>
    </w:p>
    <w:p w14:paraId="129B07CD">
      <w:pPr>
        <w:spacing w:line="480" w:lineRule="exact"/>
        <w:ind w:firstLine="448" w:firstLineChars="200"/>
        <w:rPr>
          <w:rFonts w:eastAsiaTheme="minorEastAsia"/>
          <w:sz w:val="24"/>
          <w:szCs w:val="24"/>
        </w:rPr>
      </w:pPr>
      <w:r>
        <w:rPr>
          <w:rFonts w:eastAsiaTheme="minorEastAsia"/>
          <w:sz w:val="24"/>
          <w:szCs w:val="24"/>
        </w:rPr>
        <w:t>第十四条合同的解除</w:t>
      </w:r>
    </w:p>
    <w:p w14:paraId="51761D8E">
      <w:pPr>
        <w:spacing w:line="480" w:lineRule="exact"/>
        <w:ind w:firstLine="448" w:firstLineChars="200"/>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14:paraId="5C68200C">
      <w:pPr>
        <w:spacing w:line="480" w:lineRule="exact"/>
        <w:ind w:firstLine="448" w:firstLineChars="200"/>
        <w:rPr>
          <w:rFonts w:eastAsiaTheme="minorEastAsia"/>
          <w:sz w:val="24"/>
          <w:szCs w:val="24"/>
        </w:rPr>
      </w:pPr>
      <w:r>
        <w:rPr>
          <w:rFonts w:eastAsiaTheme="minorEastAsia"/>
          <w:sz w:val="24"/>
          <w:szCs w:val="24"/>
        </w:rPr>
        <w:t>合同解除后，按照有关规定办理相关交接手续。</w:t>
      </w:r>
    </w:p>
    <w:p w14:paraId="3740C0D6">
      <w:pPr>
        <w:spacing w:line="480" w:lineRule="exact"/>
        <w:ind w:firstLine="448" w:firstLineChars="200"/>
        <w:rPr>
          <w:rFonts w:eastAsiaTheme="minorEastAsia"/>
          <w:sz w:val="24"/>
          <w:szCs w:val="24"/>
        </w:rPr>
      </w:pPr>
      <w:r>
        <w:rPr>
          <w:rFonts w:eastAsiaTheme="minorEastAsia"/>
          <w:sz w:val="24"/>
          <w:szCs w:val="24"/>
        </w:rPr>
        <w:t>第十五条争议处理</w:t>
      </w:r>
    </w:p>
    <w:p w14:paraId="55BF6564">
      <w:pPr>
        <w:spacing w:line="480" w:lineRule="exact"/>
        <w:ind w:firstLine="448" w:firstLineChars="200"/>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14:paraId="139B353B">
      <w:pPr>
        <w:spacing w:line="480" w:lineRule="exact"/>
        <w:ind w:firstLine="448" w:firstLineChars="200"/>
        <w:rPr>
          <w:rFonts w:eastAsiaTheme="minorEastAsia"/>
          <w:sz w:val="24"/>
          <w:szCs w:val="24"/>
        </w:rPr>
      </w:pPr>
      <w:r>
        <w:rPr>
          <w:rFonts w:eastAsiaTheme="minorEastAsia"/>
          <w:sz w:val="24"/>
          <w:szCs w:val="24"/>
        </w:rPr>
        <w:t>本合同未作明示约定，而又有相关法律、法规规定的，从其规定。本合同发生争议产生的诉讼，由合同履行所在地人民法院管辖。</w:t>
      </w:r>
    </w:p>
    <w:p w14:paraId="6286AE3A">
      <w:pPr>
        <w:spacing w:line="480" w:lineRule="exact"/>
        <w:ind w:firstLine="448" w:firstLineChars="200"/>
        <w:rPr>
          <w:rFonts w:eastAsiaTheme="minorEastAsia"/>
          <w:sz w:val="24"/>
          <w:szCs w:val="24"/>
        </w:rPr>
      </w:pPr>
      <w:r>
        <w:rPr>
          <w:rFonts w:eastAsiaTheme="minorEastAsia"/>
          <w:sz w:val="24"/>
          <w:szCs w:val="24"/>
        </w:rPr>
        <w:t>第十六条合同附件</w:t>
      </w:r>
    </w:p>
    <w:p w14:paraId="03F9C8CE">
      <w:pPr>
        <w:spacing w:line="480" w:lineRule="exact"/>
        <w:ind w:firstLine="448" w:firstLineChars="200"/>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14:paraId="559B05D1">
      <w:pPr>
        <w:spacing w:line="480" w:lineRule="exact"/>
        <w:ind w:firstLine="448" w:firstLineChars="200"/>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14:paraId="71FCA67C">
      <w:pPr>
        <w:spacing w:line="480" w:lineRule="exact"/>
        <w:ind w:firstLine="448" w:firstLineChars="200"/>
        <w:rPr>
          <w:rFonts w:eastAsiaTheme="minorEastAsia"/>
          <w:sz w:val="24"/>
          <w:szCs w:val="24"/>
        </w:rPr>
      </w:pPr>
      <w:r>
        <w:rPr>
          <w:rFonts w:eastAsiaTheme="minorEastAsia"/>
          <w:sz w:val="24"/>
          <w:szCs w:val="24"/>
        </w:rPr>
        <w:t>第十七条合同生效</w:t>
      </w:r>
    </w:p>
    <w:p w14:paraId="1D0445DF">
      <w:pPr>
        <w:spacing w:line="480" w:lineRule="exact"/>
        <w:ind w:firstLine="448" w:firstLineChars="200"/>
        <w:rPr>
          <w:rFonts w:eastAsiaTheme="minorEastAsia"/>
          <w:sz w:val="24"/>
          <w:szCs w:val="24"/>
        </w:rPr>
      </w:pPr>
      <w:r>
        <w:rPr>
          <w:rFonts w:eastAsiaTheme="minorEastAsia"/>
          <w:sz w:val="24"/>
          <w:szCs w:val="24"/>
        </w:rPr>
        <w:t>本合同一式</w:t>
      </w:r>
      <w:r>
        <w:rPr>
          <w:rFonts w:hint="eastAsia" w:eastAsiaTheme="minorEastAsia"/>
          <w:sz w:val="24"/>
          <w:szCs w:val="24"/>
        </w:rPr>
        <w:t xml:space="preserve">  </w:t>
      </w:r>
      <w:r>
        <w:rPr>
          <w:rFonts w:eastAsiaTheme="minorEastAsia"/>
          <w:sz w:val="24"/>
          <w:szCs w:val="24"/>
        </w:rPr>
        <w:t>份，甲方持</w:t>
      </w:r>
      <w:r>
        <w:rPr>
          <w:rFonts w:hint="eastAsia" w:eastAsiaTheme="minorEastAsia"/>
          <w:sz w:val="24"/>
          <w:szCs w:val="24"/>
        </w:rPr>
        <w:t xml:space="preserve">   </w:t>
      </w:r>
      <w:r>
        <w:rPr>
          <w:rFonts w:eastAsiaTheme="minorEastAsia"/>
          <w:sz w:val="24"/>
          <w:szCs w:val="24"/>
        </w:rPr>
        <w:t>份，</w:t>
      </w:r>
      <w:r>
        <w:rPr>
          <w:rFonts w:hint="eastAsia" w:eastAsiaTheme="minorEastAsia"/>
          <w:sz w:val="24"/>
          <w:szCs w:val="24"/>
        </w:rPr>
        <w:t>乙</w:t>
      </w:r>
      <w:r>
        <w:rPr>
          <w:rFonts w:eastAsiaTheme="minorEastAsia"/>
          <w:sz w:val="24"/>
          <w:szCs w:val="24"/>
        </w:rPr>
        <w:t>方持</w:t>
      </w:r>
      <w:r>
        <w:rPr>
          <w:rFonts w:hint="eastAsia" w:eastAsiaTheme="minorEastAsia"/>
          <w:sz w:val="24"/>
          <w:szCs w:val="24"/>
        </w:rPr>
        <w:t xml:space="preserve">   </w:t>
      </w:r>
      <w:r>
        <w:rPr>
          <w:rFonts w:eastAsiaTheme="minorEastAsia"/>
          <w:sz w:val="24"/>
          <w:szCs w:val="24"/>
        </w:rPr>
        <w:t>份，均具同等效力，签字盖章后生效。</w:t>
      </w:r>
    </w:p>
    <w:p w14:paraId="7E9CBDBD">
      <w:pPr>
        <w:spacing w:line="480" w:lineRule="exact"/>
        <w:ind w:firstLine="448" w:firstLineChars="200"/>
        <w:rPr>
          <w:rFonts w:eastAsiaTheme="minorEastAsia"/>
          <w:sz w:val="24"/>
          <w:szCs w:val="24"/>
        </w:rPr>
      </w:pPr>
    </w:p>
    <w:p w14:paraId="69E8CB66">
      <w:pPr>
        <w:tabs>
          <w:tab w:val="left" w:pos="360"/>
        </w:tabs>
        <w:spacing w:line="516" w:lineRule="exact"/>
        <w:ind w:firstLine="448" w:firstLineChars="200"/>
        <w:rPr>
          <w:rFonts w:eastAsiaTheme="minorEastAsia"/>
          <w:sz w:val="24"/>
          <w:szCs w:val="24"/>
        </w:rPr>
      </w:pPr>
      <w:r>
        <w:rPr>
          <w:rFonts w:eastAsiaTheme="minorEastAsia"/>
          <w:sz w:val="24"/>
          <w:szCs w:val="24"/>
        </w:rPr>
        <w:t>采购人-甲方（公章）：           供应商-乙方（公章）：</w:t>
      </w:r>
    </w:p>
    <w:p w14:paraId="1634A995">
      <w:pPr>
        <w:tabs>
          <w:tab w:val="left" w:pos="0"/>
          <w:tab w:val="left" w:pos="315"/>
        </w:tabs>
        <w:spacing w:line="516" w:lineRule="exact"/>
        <w:ind w:firstLine="448" w:firstLineChars="200"/>
        <w:rPr>
          <w:rFonts w:eastAsiaTheme="minorEastAsia"/>
          <w:sz w:val="24"/>
          <w:szCs w:val="24"/>
        </w:rPr>
      </w:pPr>
      <w:r>
        <w:rPr>
          <w:rFonts w:eastAsiaTheme="minorEastAsia"/>
          <w:sz w:val="24"/>
          <w:szCs w:val="24"/>
        </w:rPr>
        <w:t>地址：                         地址：</w:t>
      </w:r>
    </w:p>
    <w:p w14:paraId="21CB7517">
      <w:pPr>
        <w:tabs>
          <w:tab w:val="left" w:pos="0"/>
          <w:tab w:val="left" w:pos="315"/>
        </w:tabs>
        <w:spacing w:line="516" w:lineRule="exact"/>
        <w:ind w:firstLine="448" w:firstLineChars="200"/>
        <w:rPr>
          <w:rFonts w:eastAsiaTheme="minorEastAsia"/>
          <w:sz w:val="24"/>
          <w:szCs w:val="24"/>
        </w:rPr>
      </w:pPr>
      <w:r>
        <w:rPr>
          <w:rFonts w:eastAsiaTheme="minorEastAsia"/>
          <w:sz w:val="24"/>
          <w:szCs w:val="24"/>
        </w:rPr>
        <w:t>法定代表人：                   法定代表人：</w:t>
      </w:r>
    </w:p>
    <w:p w14:paraId="4F6813C7">
      <w:pPr>
        <w:tabs>
          <w:tab w:val="left" w:pos="360"/>
        </w:tabs>
        <w:spacing w:line="516" w:lineRule="exact"/>
        <w:ind w:firstLine="448" w:firstLineChars="200"/>
        <w:rPr>
          <w:rFonts w:eastAsiaTheme="minorEastAsia"/>
          <w:sz w:val="24"/>
          <w:szCs w:val="24"/>
        </w:rPr>
      </w:pPr>
      <w:r>
        <w:rPr>
          <w:rFonts w:eastAsiaTheme="minorEastAsia"/>
          <w:sz w:val="24"/>
          <w:szCs w:val="24"/>
        </w:rPr>
        <w:t>委托代理人：                   委托代理人：</w:t>
      </w:r>
    </w:p>
    <w:p w14:paraId="49AB2EF8">
      <w:pPr>
        <w:tabs>
          <w:tab w:val="left" w:pos="360"/>
        </w:tabs>
        <w:spacing w:line="516" w:lineRule="exact"/>
        <w:ind w:firstLine="448" w:firstLineChars="200"/>
        <w:rPr>
          <w:rFonts w:eastAsiaTheme="minorEastAsia"/>
          <w:sz w:val="24"/>
          <w:szCs w:val="24"/>
        </w:rPr>
      </w:pPr>
      <w:r>
        <w:rPr>
          <w:rFonts w:eastAsiaTheme="minorEastAsia"/>
          <w:sz w:val="24"/>
          <w:szCs w:val="24"/>
        </w:rPr>
        <w:t>电话：                         电话：</w:t>
      </w:r>
    </w:p>
    <w:p w14:paraId="5D55F133">
      <w:pPr>
        <w:tabs>
          <w:tab w:val="left" w:pos="360"/>
        </w:tabs>
        <w:spacing w:line="516" w:lineRule="exact"/>
        <w:ind w:firstLine="448" w:firstLineChars="200"/>
        <w:rPr>
          <w:rFonts w:eastAsiaTheme="minorEastAsia"/>
          <w:sz w:val="24"/>
          <w:szCs w:val="24"/>
        </w:rPr>
      </w:pPr>
      <w:r>
        <w:rPr>
          <w:rFonts w:eastAsiaTheme="minorEastAsia"/>
          <w:sz w:val="24"/>
          <w:szCs w:val="24"/>
        </w:rPr>
        <w:t>时间：         年        月         日</w:t>
      </w:r>
    </w:p>
    <w:p w14:paraId="3129A805">
      <w:pPr>
        <w:jc w:val="center"/>
        <w:rPr>
          <w:rFonts w:eastAsiaTheme="minorEastAsia"/>
          <w:sz w:val="24"/>
          <w:szCs w:val="24"/>
        </w:rPr>
      </w:pPr>
    </w:p>
    <w:p w14:paraId="15F622CC">
      <w:pPr>
        <w:jc w:val="center"/>
        <w:rPr>
          <w:rFonts w:eastAsiaTheme="minorEastAsia"/>
          <w:sz w:val="24"/>
          <w:szCs w:val="24"/>
        </w:rPr>
      </w:pPr>
    </w:p>
    <w:p w14:paraId="6C1BDBFC">
      <w:pPr>
        <w:widowControl/>
        <w:jc w:val="center"/>
        <w:rPr>
          <w:rFonts w:eastAsiaTheme="minorEastAsia"/>
          <w:b/>
          <w:bCs/>
          <w:sz w:val="24"/>
          <w:szCs w:val="24"/>
        </w:rPr>
      </w:pPr>
      <w:r>
        <w:rPr>
          <w:rFonts w:eastAsiaTheme="minorEastAsia"/>
          <w:b/>
          <w:bCs/>
          <w:sz w:val="24"/>
          <w:szCs w:val="24"/>
        </w:rPr>
        <w:t>合同特殊条款</w:t>
      </w:r>
    </w:p>
    <w:p w14:paraId="2F2EF3FE">
      <w:pPr>
        <w:tabs>
          <w:tab w:val="left" w:pos="360"/>
        </w:tabs>
        <w:spacing w:line="520" w:lineRule="exact"/>
        <w:ind w:firstLine="383" w:firstLineChars="171"/>
        <w:rPr>
          <w:rFonts w:eastAsiaTheme="minorEastAsia"/>
          <w:sz w:val="24"/>
          <w:szCs w:val="24"/>
        </w:rPr>
      </w:pPr>
    </w:p>
    <w:p w14:paraId="5886591C">
      <w:pPr>
        <w:tabs>
          <w:tab w:val="left" w:pos="360"/>
        </w:tabs>
        <w:spacing w:line="520" w:lineRule="exact"/>
        <w:ind w:firstLine="383" w:firstLineChars="171"/>
        <w:rPr>
          <w:rFonts w:eastAsiaTheme="minorEastAsia"/>
          <w:sz w:val="24"/>
          <w:szCs w:val="24"/>
        </w:rPr>
      </w:pPr>
      <w:r>
        <w:rPr>
          <w:rFonts w:eastAsiaTheme="minorEastAsia"/>
          <w:sz w:val="24"/>
          <w:szCs w:val="24"/>
        </w:rPr>
        <w:t>合同特殊条款是合同一般条款的补充和修改。如果两者之间有抵触，应以特殊条款为准。</w:t>
      </w:r>
    </w:p>
    <w:p w14:paraId="26395FFB">
      <w:pPr>
        <w:tabs>
          <w:tab w:val="left" w:pos="360"/>
        </w:tabs>
        <w:spacing w:line="520" w:lineRule="exact"/>
        <w:ind w:firstLine="383" w:firstLineChars="171"/>
        <w:rPr>
          <w:rFonts w:eastAsiaTheme="minorEastAsia"/>
          <w:sz w:val="24"/>
          <w:szCs w:val="24"/>
        </w:rPr>
      </w:pPr>
      <w:r>
        <w:rPr>
          <w:rFonts w:eastAsiaTheme="minorEastAsia"/>
          <w:sz w:val="24"/>
          <w:szCs w:val="24"/>
        </w:rPr>
        <w:t>合同特殊条款由甲、乙双方根据采购项目的具体情况协商拟订。</w:t>
      </w:r>
    </w:p>
    <w:p w14:paraId="18C917D5">
      <w:pPr>
        <w:autoSpaceDN w:val="0"/>
        <w:spacing w:line="360" w:lineRule="auto"/>
        <w:rPr>
          <w:b/>
          <w:bCs/>
        </w:rPr>
      </w:pPr>
    </w:p>
    <w:p w14:paraId="25746348">
      <w:pPr>
        <w:autoSpaceDN w:val="0"/>
        <w:spacing w:line="360" w:lineRule="auto"/>
        <w:rPr>
          <w:b/>
          <w:bCs/>
        </w:rPr>
      </w:pPr>
    </w:p>
    <w:p w14:paraId="383A4647">
      <w:pPr>
        <w:widowControl/>
        <w:jc w:val="left"/>
        <w:rPr>
          <w:b/>
          <w:bCs/>
        </w:rPr>
      </w:pPr>
      <w:r>
        <w:rPr>
          <w:b/>
          <w:bCs/>
        </w:rPr>
        <w:br w:type="page"/>
      </w:r>
    </w:p>
    <w:p w14:paraId="4F4E950C">
      <w:pPr>
        <w:pStyle w:val="16"/>
        <w:rPr>
          <w:rFonts w:ascii="Times New Roman" w:hAnsi="Times New Roman"/>
        </w:rPr>
      </w:pPr>
      <w:r>
        <w:rPr>
          <w:rFonts w:ascii="Times New Roman" w:hAnsi="Times New Roman"/>
        </w:rPr>
        <w:t>第五部分  投标文件格式</w:t>
      </w:r>
    </w:p>
    <w:p w14:paraId="1B7B9DD7">
      <w:pPr>
        <w:autoSpaceDN w:val="0"/>
        <w:spacing w:line="360" w:lineRule="auto"/>
        <w:jc w:val="center"/>
        <w:rPr>
          <w:b/>
          <w:bCs/>
          <w:sz w:val="24"/>
        </w:rPr>
      </w:pPr>
      <w:r>
        <w:rPr>
          <w:b/>
          <w:bCs/>
          <w:sz w:val="24"/>
        </w:rPr>
        <w:t>投标文件封面格式</w:t>
      </w:r>
    </w:p>
    <w:p w14:paraId="67BD4106">
      <w:pPr>
        <w:autoSpaceDE w:val="0"/>
        <w:autoSpaceDN w:val="0"/>
        <w:adjustRightInd w:val="0"/>
        <w:spacing w:line="520" w:lineRule="exact"/>
      </w:pPr>
    </w:p>
    <w:p w14:paraId="46F36420">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6054A0FB">
      <w:pPr>
        <w:autoSpaceDE w:val="0"/>
        <w:autoSpaceDN w:val="0"/>
        <w:adjustRightInd w:val="0"/>
        <w:spacing w:line="520" w:lineRule="exact"/>
        <w:rPr>
          <w:b/>
          <w:kern w:val="0"/>
          <w:sz w:val="24"/>
        </w:rPr>
      </w:pPr>
    </w:p>
    <w:p w14:paraId="0CF96A5E">
      <w:pPr>
        <w:autoSpaceDE w:val="0"/>
        <w:autoSpaceDN w:val="0"/>
        <w:adjustRightInd w:val="0"/>
        <w:spacing w:line="520" w:lineRule="exact"/>
        <w:rPr>
          <w:b/>
          <w:kern w:val="0"/>
          <w:sz w:val="24"/>
        </w:rPr>
      </w:pPr>
    </w:p>
    <w:p w14:paraId="21D272B8">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10F4C343">
      <w:pPr>
        <w:autoSpaceDE w:val="0"/>
        <w:autoSpaceDN w:val="0"/>
        <w:adjustRightInd w:val="0"/>
        <w:spacing w:line="520" w:lineRule="exact"/>
        <w:rPr>
          <w:b/>
          <w:kern w:val="0"/>
          <w:sz w:val="36"/>
          <w:szCs w:val="36"/>
        </w:rPr>
      </w:pPr>
    </w:p>
    <w:p w14:paraId="06C9D09B">
      <w:pPr>
        <w:autoSpaceDE w:val="0"/>
        <w:autoSpaceDN w:val="0"/>
        <w:adjustRightInd w:val="0"/>
        <w:spacing w:line="520" w:lineRule="exact"/>
        <w:jc w:val="center"/>
        <w:rPr>
          <w:b/>
          <w:kern w:val="0"/>
          <w:sz w:val="24"/>
        </w:rPr>
      </w:pPr>
      <w:r>
        <w:rPr>
          <w:b/>
          <w:kern w:val="0"/>
          <w:sz w:val="24"/>
        </w:rPr>
        <w:t>（加盖电子签章）</w:t>
      </w:r>
    </w:p>
    <w:p w14:paraId="7823057D">
      <w:pPr>
        <w:spacing w:before="85" w:beforeLines="30" w:after="199" w:afterLines="70" w:line="540" w:lineRule="exact"/>
        <w:ind w:left="582" w:leftChars="300"/>
        <w:rPr>
          <w:b/>
          <w:sz w:val="34"/>
          <w:szCs w:val="34"/>
        </w:rPr>
      </w:pPr>
      <w:r>
        <w:rPr>
          <w:b/>
          <w:sz w:val="34"/>
          <w:szCs w:val="34"/>
        </w:rPr>
        <w:t>项目编号：</w:t>
      </w:r>
    </w:p>
    <w:p w14:paraId="7F40C0FA">
      <w:pPr>
        <w:spacing w:before="85" w:beforeLines="30" w:after="199" w:afterLines="70" w:line="540" w:lineRule="exact"/>
        <w:ind w:left="2027" w:leftChars="300" w:hanging="1445" w:hangingChars="446"/>
        <w:rPr>
          <w:b/>
          <w:sz w:val="34"/>
          <w:szCs w:val="34"/>
        </w:rPr>
      </w:pPr>
      <w:r>
        <w:rPr>
          <w:b/>
          <w:sz w:val="34"/>
          <w:szCs w:val="34"/>
        </w:rPr>
        <w:t>项目名称：</w:t>
      </w:r>
    </w:p>
    <w:p w14:paraId="44D0564A">
      <w:pPr>
        <w:spacing w:before="85" w:beforeLines="30" w:after="199" w:afterLines="70" w:line="540" w:lineRule="exact"/>
        <w:ind w:left="2027" w:leftChars="300" w:hanging="1445" w:hangingChars="446"/>
        <w:rPr>
          <w:b/>
          <w:sz w:val="34"/>
          <w:szCs w:val="34"/>
        </w:rPr>
      </w:pPr>
      <w:r>
        <w:rPr>
          <w:b/>
          <w:sz w:val="34"/>
          <w:szCs w:val="34"/>
        </w:rPr>
        <w:t>投标包号：</w:t>
      </w:r>
    </w:p>
    <w:p w14:paraId="651D39B0">
      <w:pPr>
        <w:spacing w:before="85" w:beforeLines="30" w:after="199" w:afterLines="70" w:line="540" w:lineRule="exact"/>
        <w:ind w:left="582" w:leftChars="300"/>
        <w:rPr>
          <w:b/>
          <w:sz w:val="34"/>
          <w:szCs w:val="34"/>
        </w:rPr>
      </w:pPr>
      <w:r>
        <w:rPr>
          <w:b/>
          <w:sz w:val="34"/>
          <w:szCs w:val="34"/>
        </w:rPr>
        <w:t>投标单位名称：</w:t>
      </w:r>
    </w:p>
    <w:p w14:paraId="0F207B13">
      <w:pPr>
        <w:spacing w:before="85" w:beforeLines="30" w:after="199" w:afterLines="70" w:line="540" w:lineRule="exact"/>
        <w:ind w:left="582" w:leftChars="300"/>
        <w:rPr>
          <w:b/>
          <w:kern w:val="0"/>
          <w:sz w:val="34"/>
          <w:szCs w:val="34"/>
        </w:rPr>
      </w:pPr>
      <w:r>
        <w:rPr>
          <w:rFonts w:hint="eastAsia"/>
          <w:b/>
          <w:kern w:val="0"/>
          <w:sz w:val="34"/>
          <w:szCs w:val="34"/>
        </w:rPr>
        <w:t>投标代表人姓名：</w:t>
      </w:r>
    </w:p>
    <w:p w14:paraId="38832944">
      <w:pPr>
        <w:tabs>
          <w:tab w:val="left" w:pos="1260"/>
          <w:tab w:val="center" w:pos="4156"/>
        </w:tabs>
        <w:autoSpaceDE w:val="0"/>
        <w:autoSpaceDN w:val="0"/>
        <w:adjustRightInd w:val="0"/>
        <w:spacing w:line="360" w:lineRule="auto"/>
        <w:ind w:firstLine="648" w:firstLineChars="200"/>
        <w:outlineLvl w:val="0"/>
        <w:rPr>
          <w:b/>
          <w:sz w:val="34"/>
          <w:szCs w:val="34"/>
        </w:rPr>
      </w:pPr>
    </w:p>
    <w:p w14:paraId="2C3F50D9">
      <w:pPr>
        <w:tabs>
          <w:tab w:val="left" w:pos="1260"/>
          <w:tab w:val="center" w:pos="4156"/>
        </w:tabs>
        <w:autoSpaceDE w:val="0"/>
        <w:autoSpaceDN w:val="0"/>
        <w:adjustRightInd w:val="0"/>
        <w:spacing w:line="360" w:lineRule="auto"/>
        <w:ind w:firstLine="648" w:firstLineChars="200"/>
        <w:outlineLvl w:val="0"/>
        <w:rPr>
          <w:b/>
          <w:sz w:val="34"/>
          <w:szCs w:val="34"/>
        </w:rPr>
      </w:pPr>
    </w:p>
    <w:p w14:paraId="152F53B6">
      <w:pPr>
        <w:tabs>
          <w:tab w:val="left" w:pos="1260"/>
          <w:tab w:val="center" w:pos="4156"/>
        </w:tabs>
        <w:autoSpaceDE w:val="0"/>
        <w:autoSpaceDN w:val="0"/>
        <w:adjustRightInd w:val="0"/>
        <w:spacing w:line="360" w:lineRule="auto"/>
        <w:ind w:firstLine="648" w:firstLineChars="200"/>
        <w:outlineLvl w:val="0"/>
        <w:rPr>
          <w:b/>
          <w:sz w:val="34"/>
          <w:szCs w:val="34"/>
        </w:rPr>
      </w:pPr>
    </w:p>
    <w:p w14:paraId="673BF5BD">
      <w:pPr>
        <w:tabs>
          <w:tab w:val="left" w:pos="1260"/>
          <w:tab w:val="center" w:pos="4156"/>
        </w:tabs>
        <w:autoSpaceDE w:val="0"/>
        <w:autoSpaceDN w:val="0"/>
        <w:adjustRightInd w:val="0"/>
        <w:spacing w:line="360" w:lineRule="auto"/>
        <w:ind w:firstLine="648" w:firstLineChars="200"/>
        <w:outlineLvl w:val="0"/>
        <w:rPr>
          <w:b/>
          <w:bCs/>
          <w:sz w:val="24"/>
          <w:lang w:val="zh-CN"/>
        </w:rPr>
      </w:pPr>
      <w:r>
        <w:rPr>
          <w:b/>
          <w:sz w:val="34"/>
          <w:szCs w:val="34"/>
        </w:rPr>
        <w:t>投标日期：   年   月   日</w:t>
      </w:r>
    </w:p>
    <w:p w14:paraId="043D2B70">
      <w:pPr>
        <w:widowControl/>
        <w:jc w:val="left"/>
        <w:rPr>
          <w:b/>
          <w:sz w:val="24"/>
        </w:rPr>
      </w:pPr>
      <w:r>
        <w:rPr>
          <w:b/>
          <w:sz w:val="24"/>
        </w:rPr>
        <w:br w:type="page"/>
      </w:r>
    </w:p>
    <w:p w14:paraId="17920516">
      <w:pPr>
        <w:autoSpaceDN w:val="0"/>
        <w:spacing w:line="360" w:lineRule="auto"/>
        <w:jc w:val="center"/>
        <w:rPr>
          <w:b/>
          <w:bCs/>
          <w:sz w:val="24"/>
        </w:rPr>
      </w:pPr>
      <w:r>
        <w:rPr>
          <w:b/>
          <w:bCs/>
          <w:sz w:val="24"/>
        </w:rPr>
        <w:t>投标文件总目录</w:t>
      </w:r>
    </w:p>
    <w:p w14:paraId="3AC7CE70">
      <w:pPr>
        <w:autoSpaceDN w:val="0"/>
        <w:spacing w:line="360" w:lineRule="auto"/>
        <w:jc w:val="center"/>
        <w:rPr>
          <w:b/>
          <w:bCs/>
          <w:sz w:val="24"/>
        </w:rPr>
      </w:pPr>
      <w:r>
        <w:rPr>
          <w:b/>
          <w:bCs/>
          <w:sz w:val="24"/>
        </w:rPr>
        <w:t>（投标人自行编制）</w:t>
      </w:r>
    </w:p>
    <w:p w14:paraId="782A138A">
      <w:pPr>
        <w:widowControl/>
        <w:jc w:val="left"/>
        <w:rPr>
          <w:b/>
          <w:sz w:val="24"/>
        </w:rPr>
      </w:pPr>
      <w:r>
        <w:rPr>
          <w:b/>
          <w:sz w:val="24"/>
        </w:rPr>
        <w:br w:type="page"/>
      </w:r>
    </w:p>
    <w:p w14:paraId="4D1E04CE">
      <w:pPr>
        <w:widowControl/>
        <w:jc w:val="center"/>
        <w:rPr>
          <w:b/>
          <w:sz w:val="24"/>
        </w:rPr>
      </w:pPr>
      <w:r>
        <w:rPr>
          <w:b/>
          <w:sz w:val="24"/>
        </w:rPr>
        <w:t>评分因素及评标标准页码检索</w:t>
      </w:r>
    </w:p>
    <w:p w14:paraId="41AFBB77">
      <w:pPr>
        <w:widowControl/>
        <w:jc w:val="center"/>
        <w:rPr>
          <w:b/>
          <w:sz w:val="24"/>
        </w:rPr>
      </w:pPr>
      <w:r>
        <w:rPr>
          <w:b/>
          <w:bCs/>
          <w:sz w:val="24"/>
        </w:rPr>
        <w:t>（需投标人按招标文件“评分因素及评标标准”中每个评分项逐项列明页码）</w:t>
      </w:r>
    </w:p>
    <w:p w14:paraId="549048D1">
      <w:pPr>
        <w:widowControl/>
        <w:jc w:val="left"/>
        <w:rPr>
          <w:b/>
          <w:sz w:val="24"/>
        </w:rPr>
      </w:pPr>
    </w:p>
    <w:p w14:paraId="690389CF">
      <w:pPr>
        <w:widowControl/>
        <w:jc w:val="left"/>
        <w:rPr>
          <w:b/>
          <w:sz w:val="24"/>
        </w:rPr>
      </w:pPr>
      <w:r>
        <w:rPr>
          <w:b/>
          <w:sz w:val="24"/>
        </w:rPr>
        <w:br w:type="page"/>
      </w:r>
      <w:r>
        <w:rPr>
          <w:b/>
          <w:sz w:val="24"/>
        </w:rPr>
        <w:t>附件1</w:t>
      </w:r>
      <w:r>
        <w:rPr>
          <w:rFonts w:hint="eastAsia"/>
          <w:b/>
          <w:sz w:val="24"/>
        </w:rPr>
        <w:t>-1</w:t>
      </w:r>
    </w:p>
    <w:p w14:paraId="67C46664">
      <w:pPr>
        <w:tabs>
          <w:tab w:val="left" w:pos="360"/>
        </w:tabs>
        <w:spacing w:line="560" w:lineRule="exact"/>
        <w:jc w:val="center"/>
        <w:rPr>
          <w:b/>
          <w:sz w:val="24"/>
        </w:rPr>
      </w:pPr>
      <w:r>
        <w:rPr>
          <w:b/>
          <w:sz w:val="24"/>
        </w:rPr>
        <w:t>投标书</w:t>
      </w:r>
    </w:p>
    <w:p w14:paraId="0050C12F">
      <w:pPr>
        <w:spacing w:line="560" w:lineRule="exact"/>
        <w:rPr>
          <w:sz w:val="24"/>
        </w:rPr>
      </w:pPr>
      <w:r>
        <w:rPr>
          <w:sz w:val="24"/>
        </w:rPr>
        <w:t>致：天津市政府采购中心</w:t>
      </w:r>
    </w:p>
    <w:p w14:paraId="63F1C8BE">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）的投标邀请，投标人代表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（投标单位名称、地址）提交网上应答及上传加盖电子签章的投标文件。</w:t>
      </w:r>
    </w:p>
    <w:p w14:paraId="020D0C89">
      <w:pPr>
        <w:spacing w:line="360" w:lineRule="auto"/>
        <w:ind w:firstLine="448" w:firstLineChars="200"/>
        <w:rPr>
          <w:sz w:val="24"/>
        </w:rPr>
      </w:pPr>
      <w:r>
        <w:rPr>
          <w:sz w:val="24"/>
        </w:rPr>
        <w:t>据此函，投标人代表宣布同意如下：</w:t>
      </w:r>
    </w:p>
    <w:p w14:paraId="364A9BA0">
      <w:pPr>
        <w:spacing w:line="360" w:lineRule="auto"/>
        <w:ind w:firstLine="448" w:firstLineChars="200"/>
        <w:rPr>
          <w:sz w:val="24"/>
        </w:rPr>
      </w:pPr>
      <w:r>
        <w:rPr>
          <w:sz w:val="24"/>
        </w:rPr>
        <w:t>1. 所附投标报价表中规定的应提供服务的投标总价为：</w:t>
      </w:r>
    </w:p>
    <w:p w14:paraId="5F33535B">
      <w:pPr>
        <w:spacing w:line="360" w:lineRule="auto"/>
        <w:ind w:firstLine="448" w:firstLineChars="200"/>
        <w:rPr>
          <w:sz w:val="24"/>
        </w:rPr>
      </w:pPr>
      <w:r>
        <w:rPr>
          <w:sz w:val="24"/>
        </w:rPr>
        <w:t>第   包，￥</w:t>
      </w:r>
      <w:r>
        <w:rPr>
          <w:sz w:val="24"/>
          <w:u w:val="single"/>
        </w:rPr>
        <w:t xml:space="preserve">      </w:t>
      </w:r>
      <w:r>
        <w:rPr>
          <w:sz w:val="24"/>
        </w:rPr>
        <w:t>元（人民币），大写</w:t>
      </w:r>
      <w:r>
        <w:rPr>
          <w:sz w:val="24"/>
          <w:u w:val="single"/>
        </w:rPr>
        <w:t xml:space="preserve">                   </w:t>
      </w:r>
      <w:r>
        <w:rPr>
          <w:sz w:val="24"/>
        </w:rPr>
        <w:t>。</w:t>
      </w:r>
    </w:p>
    <w:p w14:paraId="29E29B0E">
      <w:pPr>
        <w:spacing w:line="360" w:lineRule="auto"/>
        <w:ind w:firstLine="448" w:firstLineChars="200"/>
        <w:rPr>
          <w:sz w:val="24"/>
        </w:rPr>
      </w:pPr>
      <w:r>
        <w:rPr>
          <w:sz w:val="24"/>
        </w:rPr>
        <w:t>……</w:t>
      </w:r>
    </w:p>
    <w:p w14:paraId="781D1BFF">
      <w:pPr>
        <w:spacing w:line="360" w:lineRule="auto"/>
        <w:ind w:firstLine="448" w:firstLineChars="200"/>
        <w:rPr>
          <w:sz w:val="24"/>
        </w:rPr>
      </w:pPr>
      <w:r>
        <w:rPr>
          <w:sz w:val="24"/>
        </w:rPr>
        <w:t>2. 我公司将按招标文件的规定履行合同责任和义务。</w:t>
      </w:r>
    </w:p>
    <w:p w14:paraId="653B32EF">
      <w:pPr>
        <w:spacing w:line="360" w:lineRule="auto"/>
        <w:ind w:firstLine="448" w:firstLineChars="200"/>
        <w:rPr>
          <w:sz w:val="24"/>
        </w:rPr>
      </w:pPr>
      <w:r>
        <w:rPr>
          <w:sz w:val="24"/>
        </w:rPr>
        <w:t>3. 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4F27C64F">
      <w:pPr>
        <w:spacing w:line="360" w:lineRule="auto"/>
        <w:ind w:firstLine="448" w:firstLineChars="200"/>
        <w:rPr>
          <w:sz w:val="24"/>
        </w:rPr>
      </w:pPr>
      <w:r>
        <w:rPr>
          <w:sz w:val="24"/>
        </w:rPr>
        <w:t>4. 我公司的投标有效期为开标之日起60天。</w:t>
      </w:r>
    </w:p>
    <w:p w14:paraId="17F77598">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7867F512">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40E858B3">
      <w:pPr>
        <w:spacing w:line="360" w:lineRule="auto"/>
        <w:ind w:firstLine="448" w:firstLineChars="200"/>
        <w:rPr>
          <w:sz w:val="24"/>
        </w:rPr>
      </w:pPr>
      <w:r>
        <w:rPr>
          <w:sz w:val="24"/>
        </w:rPr>
        <w:t>7.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6B5194B0">
      <w:pPr>
        <w:spacing w:line="360" w:lineRule="auto"/>
        <w:ind w:firstLine="448" w:firstLineChars="200"/>
        <w:rPr>
          <w:sz w:val="24"/>
        </w:rPr>
      </w:pPr>
      <w:r>
        <w:rPr>
          <w:sz w:val="24"/>
        </w:rPr>
        <w:t>8. 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14:paraId="4F286862">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47B04BB0">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4BA9955B">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如违反上述承诺，我公司投标无效且接受相关部门依法作出的处罚，并承担通过“天津市政府采购网”等相关媒体予以公布的任何风险和责任。</w:t>
      </w:r>
    </w:p>
    <w:p w14:paraId="34603CAD">
      <w:pPr>
        <w:spacing w:line="360" w:lineRule="auto"/>
        <w:ind w:firstLine="448" w:firstLineChars="200"/>
        <w:rPr>
          <w:sz w:val="24"/>
        </w:rPr>
      </w:pPr>
      <w:r>
        <w:rPr>
          <w:sz w:val="24"/>
        </w:rPr>
        <w:t>1</w:t>
      </w:r>
      <w:r>
        <w:rPr>
          <w:rFonts w:hint="eastAsia"/>
          <w:sz w:val="24"/>
        </w:rPr>
        <w:t>2</w:t>
      </w:r>
      <w:r>
        <w:rPr>
          <w:sz w:val="24"/>
        </w:rPr>
        <w:t xml:space="preserve">. </w:t>
      </w:r>
      <w:r>
        <w:rPr>
          <w:rFonts w:hint="eastAsia"/>
          <w:sz w:val="24"/>
        </w:rPr>
        <w:t>我公司开票信息如下，此信息与我公司在税务局注册的信息一致：</w:t>
      </w:r>
    </w:p>
    <w:p w14:paraId="37AE254D">
      <w:pPr>
        <w:spacing w:line="360" w:lineRule="auto"/>
        <w:ind w:firstLine="448" w:firstLineChars="200"/>
        <w:rPr>
          <w:sz w:val="24"/>
        </w:rPr>
      </w:pPr>
      <w:r>
        <w:rPr>
          <w:rFonts w:hint="eastAsia"/>
          <w:sz w:val="24"/>
        </w:rPr>
        <w:t>纳税人识别号：</w:t>
      </w:r>
    </w:p>
    <w:p w14:paraId="01D90422">
      <w:pPr>
        <w:spacing w:line="360" w:lineRule="auto"/>
        <w:ind w:firstLine="448" w:firstLineChars="200"/>
        <w:rPr>
          <w:sz w:val="24"/>
        </w:rPr>
      </w:pPr>
      <w:r>
        <w:rPr>
          <w:rFonts w:hint="eastAsia"/>
          <w:sz w:val="24"/>
        </w:rPr>
        <w:t>地址、电话：</w:t>
      </w:r>
    </w:p>
    <w:p w14:paraId="21109381">
      <w:pPr>
        <w:spacing w:line="360" w:lineRule="auto"/>
        <w:ind w:firstLine="448" w:firstLineChars="200"/>
        <w:rPr>
          <w:sz w:val="24"/>
        </w:rPr>
      </w:pPr>
      <w:r>
        <w:rPr>
          <w:rFonts w:hint="eastAsia"/>
          <w:sz w:val="24"/>
        </w:rPr>
        <w:t>开户行及账号：</w:t>
      </w:r>
    </w:p>
    <w:p w14:paraId="0B851061">
      <w:pPr>
        <w:spacing w:line="360" w:lineRule="auto"/>
        <w:ind w:firstLine="448" w:firstLineChars="200"/>
        <w:rPr>
          <w:sz w:val="24"/>
        </w:rPr>
      </w:pPr>
      <w:r>
        <w:rPr>
          <w:rFonts w:hint="eastAsia"/>
          <w:sz w:val="24"/>
        </w:rPr>
        <w:t>选择开具发票类型（增值税专用发票/增值税普通发票）：</w:t>
      </w:r>
    </w:p>
    <w:p w14:paraId="028D1B8D">
      <w:pPr>
        <w:spacing w:line="360" w:lineRule="auto"/>
        <w:ind w:firstLine="3808" w:firstLineChars="1700"/>
        <w:rPr>
          <w:sz w:val="24"/>
        </w:rPr>
      </w:pPr>
      <w:r>
        <w:rPr>
          <w:sz w:val="24"/>
        </w:rPr>
        <w:t>投标人名称：</w:t>
      </w:r>
    </w:p>
    <w:p w14:paraId="17A6F49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A62D566">
      <w:pPr>
        <w:spacing w:line="560" w:lineRule="exact"/>
        <w:rPr>
          <w:sz w:val="24"/>
        </w:rPr>
      </w:pPr>
    </w:p>
    <w:p w14:paraId="15B95DBC">
      <w:pPr>
        <w:spacing w:line="560" w:lineRule="exact"/>
        <w:rPr>
          <w:sz w:val="24"/>
        </w:rPr>
      </w:pPr>
    </w:p>
    <w:p w14:paraId="1A804A2E">
      <w:pPr>
        <w:spacing w:line="560" w:lineRule="exact"/>
        <w:rPr>
          <w:sz w:val="24"/>
        </w:rPr>
      </w:pPr>
    </w:p>
    <w:p w14:paraId="617DB978">
      <w:pPr>
        <w:spacing w:line="560" w:lineRule="exact"/>
        <w:rPr>
          <w:sz w:val="24"/>
        </w:rPr>
      </w:pPr>
    </w:p>
    <w:p w14:paraId="5FCA0D05">
      <w:pPr>
        <w:widowControl/>
        <w:jc w:val="left"/>
        <w:rPr>
          <w:b/>
          <w:sz w:val="24"/>
        </w:rPr>
      </w:pPr>
      <w:r>
        <w:rPr>
          <w:b/>
          <w:sz w:val="24"/>
        </w:rPr>
        <w:br w:type="page"/>
      </w:r>
    </w:p>
    <w:p w14:paraId="700ED535">
      <w:pPr>
        <w:spacing w:line="460" w:lineRule="exact"/>
        <w:rPr>
          <w:b/>
          <w:sz w:val="24"/>
        </w:rPr>
      </w:pPr>
      <w:r>
        <w:rPr>
          <w:rFonts w:hint="eastAsia"/>
          <w:b/>
          <w:sz w:val="24"/>
        </w:rPr>
        <w:t>附件1-2</w:t>
      </w:r>
    </w:p>
    <w:p w14:paraId="3054119D">
      <w:pPr>
        <w:adjustRightInd w:val="0"/>
        <w:snapToGrid w:val="0"/>
        <w:spacing w:line="400" w:lineRule="exact"/>
        <w:jc w:val="center"/>
        <w:rPr>
          <w:b/>
          <w:sz w:val="24"/>
          <w:szCs w:val="24"/>
        </w:rPr>
      </w:pPr>
      <w:r>
        <w:rPr>
          <w:b/>
          <w:sz w:val="24"/>
          <w:szCs w:val="24"/>
        </w:rPr>
        <w:t>真诚参与政府采购活动承诺书</w:t>
      </w:r>
    </w:p>
    <w:p w14:paraId="7B565A21">
      <w:pPr>
        <w:spacing w:line="360" w:lineRule="auto"/>
        <w:rPr>
          <w:sz w:val="24"/>
        </w:rPr>
      </w:pPr>
      <w:r>
        <w:rPr>
          <w:sz w:val="24"/>
        </w:rPr>
        <w:t>致：天津市政府采购中心</w:t>
      </w:r>
    </w:p>
    <w:p w14:paraId="2F674CE4">
      <w:pPr>
        <w:spacing w:line="360" w:lineRule="auto"/>
        <w:ind w:firstLine="448"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1851586A">
      <w:pPr>
        <w:spacing w:line="360" w:lineRule="auto"/>
        <w:ind w:firstLine="448" w:firstLineChars="200"/>
        <w:rPr>
          <w:sz w:val="24"/>
        </w:rPr>
      </w:pPr>
      <w:r>
        <w:rPr>
          <w:sz w:val="24"/>
        </w:rPr>
        <w:t>1. 我单位遵守政府采购相关法律法规。</w:t>
      </w:r>
    </w:p>
    <w:p w14:paraId="30A2DA35">
      <w:pPr>
        <w:spacing w:line="360" w:lineRule="auto"/>
        <w:ind w:firstLine="448"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6E70179B">
      <w:pPr>
        <w:spacing w:line="360" w:lineRule="auto"/>
        <w:ind w:firstLine="448"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400B490A">
      <w:pPr>
        <w:spacing w:line="360" w:lineRule="auto"/>
        <w:ind w:firstLine="448"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14:paraId="25F90C87">
      <w:pPr>
        <w:spacing w:line="360" w:lineRule="auto"/>
        <w:ind w:firstLine="448" w:firstLineChars="200"/>
        <w:rPr>
          <w:sz w:val="24"/>
          <w:szCs w:val="24"/>
        </w:rPr>
      </w:pPr>
      <w:r>
        <w:rPr>
          <w:rFonts w:hint="eastAsia"/>
          <w:sz w:val="24"/>
          <w:szCs w:val="24"/>
        </w:rPr>
        <w:t>5. 我单位知晓涉嫌伪造、变造国家机关的公文、证件、印章的，涉嫌串通投标的组织或个人，将被依法追究刑事责任。</w:t>
      </w:r>
    </w:p>
    <w:p w14:paraId="1C23793F">
      <w:pPr>
        <w:spacing w:line="360" w:lineRule="auto"/>
        <w:ind w:firstLine="448" w:firstLineChars="200"/>
        <w:rPr>
          <w:sz w:val="24"/>
          <w:szCs w:val="24"/>
        </w:rPr>
      </w:pPr>
      <w:r>
        <w:rPr>
          <w:rFonts w:hint="eastAsia"/>
          <w:sz w:val="24"/>
          <w:szCs w:val="24"/>
        </w:rPr>
        <w:t>投标人：</w:t>
      </w:r>
    </w:p>
    <w:p w14:paraId="25117F7B">
      <w:pPr>
        <w:spacing w:line="360" w:lineRule="auto"/>
        <w:ind w:firstLine="448" w:firstLineChars="200"/>
        <w:rPr>
          <w:b/>
          <w:sz w:val="24"/>
        </w:rPr>
      </w:pPr>
      <w:r>
        <w:rPr>
          <w:rFonts w:hint="eastAsia"/>
          <w:sz w:val="24"/>
          <w:szCs w:val="24"/>
        </w:rPr>
        <w:t>日期：</w:t>
      </w:r>
      <w:r>
        <w:rPr>
          <w:b/>
          <w:sz w:val="24"/>
        </w:rPr>
        <w:br w:type="page"/>
      </w:r>
    </w:p>
    <w:p w14:paraId="2CA5385B">
      <w:pPr>
        <w:spacing w:line="460" w:lineRule="exact"/>
        <w:rPr>
          <w:b/>
          <w:sz w:val="24"/>
        </w:rPr>
      </w:pPr>
      <w:r>
        <w:rPr>
          <w:b/>
          <w:sz w:val="24"/>
        </w:rPr>
        <w:t>附件2</w:t>
      </w:r>
    </w:p>
    <w:p w14:paraId="6CC7679E">
      <w:pPr>
        <w:spacing w:line="460" w:lineRule="exact"/>
        <w:rPr>
          <w:b/>
          <w:sz w:val="24"/>
        </w:rPr>
      </w:pPr>
    </w:p>
    <w:p w14:paraId="55D5A6C5">
      <w:pPr>
        <w:ind w:right="84"/>
        <w:jc w:val="center"/>
        <w:rPr>
          <w:b/>
          <w:sz w:val="24"/>
        </w:rPr>
      </w:pPr>
      <w:r>
        <w:rPr>
          <w:rFonts w:hint="eastAsia"/>
          <w:b/>
          <w:sz w:val="24"/>
        </w:rPr>
        <w:t>供应商资格声明函</w:t>
      </w:r>
    </w:p>
    <w:p w14:paraId="3F3E5D12">
      <w:pPr>
        <w:spacing w:line="360" w:lineRule="auto"/>
        <w:ind w:firstLine="420"/>
        <w:jc w:val="center"/>
        <w:rPr>
          <w:b/>
          <w:sz w:val="24"/>
        </w:rPr>
      </w:pPr>
    </w:p>
    <w:p w14:paraId="35AE70EE">
      <w:pPr>
        <w:spacing w:line="360" w:lineRule="auto"/>
        <w:rPr>
          <w:sz w:val="24"/>
        </w:rPr>
      </w:pPr>
      <w:r>
        <w:rPr>
          <w:rFonts w:hint="eastAsia"/>
          <w:sz w:val="24"/>
        </w:rPr>
        <w:t>天津市政府采购中心：</w:t>
      </w:r>
    </w:p>
    <w:p w14:paraId="062DAB79">
      <w:pPr>
        <w:spacing w:line="360" w:lineRule="auto"/>
        <w:ind w:firstLine="448" w:firstLineChars="200"/>
        <w:rPr>
          <w:sz w:val="24"/>
        </w:rPr>
      </w:pPr>
      <w:r>
        <w:rPr>
          <w:rFonts w:hint="eastAsia"/>
          <w:sz w:val="24"/>
        </w:rPr>
        <w:t>我单位自愿参与本项目的政府采购活动，郑重承诺如下：</w:t>
      </w:r>
    </w:p>
    <w:p w14:paraId="080091A3">
      <w:pPr>
        <w:spacing w:line="360" w:lineRule="auto"/>
        <w:ind w:firstLine="448" w:firstLineChars="200"/>
        <w:rPr>
          <w:sz w:val="24"/>
        </w:rPr>
      </w:pPr>
      <w:r>
        <w:rPr>
          <w:rFonts w:hint="eastAsia"/>
          <w:sz w:val="24"/>
        </w:rPr>
        <w:t>（一）我单位具有良好的商业信誉和健全的财务会计制度；</w:t>
      </w:r>
    </w:p>
    <w:p w14:paraId="2DE9E0CD">
      <w:pPr>
        <w:spacing w:line="360" w:lineRule="auto"/>
        <w:ind w:firstLine="448" w:firstLineChars="200"/>
        <w:rPr>
          <w:sz w:val="24"/>
        </w:rPr>
      </w:pPr>
      <w:r>
        <w:rPr>
          <w:rFonts w:hint="eastAsia"/>
          <w:sz w:val="24"/>
        </w:rPr>
        <w:t>（二）我单位依法缴纳税收和社会保障资金；</w:t>
      </w:r>
    </w:p>
    <w:p w14:paraId="76527BA4">
      <w:pPr>
        <w:spacing w:line="360" w:lineRule="auto"/>
        <w:ind w:firstLine="448" w:firstLineChars="200"/>
        <w:rPr>
          <w:sz w:val="24"/>
        </w:rPr>
      </w:pPr>
      <w:r>
        <w:rPr>
          <w:rFonts w:hint="eastAsia"/>
          <w:sz w:val="24"/>
        </w:rPr>
        <w:t>（三）我单位具备履行合同所必需的设备和专业技术能力；</w:t>
      </w:r>
    </w:p>
    <w:p w14:paraId="45649925">
      <w:pPr>
        <w:spacing w:line="360" w:lineRule="auto"/>
        <w:ind w:firstLine="448" w:firstLineChars="200"/>
        <w:rPr>
          <w:sz w:val="24"/>
        </w:rPr>
      </w:pPr>
      <w:r>
        <w:rPr>
          <w:rFonts w:hint="eastAsia"/>
          <w:sz w:val="24"/>
        </w:rPr>
        <w:t>（四）参加政府采购活动前3年我单位在经营活动中没有重大违法记录；</w:t>
      </w:r>
    </w:p>
    <w:p w14:paraId="70FF6364">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03043578">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7365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FE3BC23">
            <w:pPr>
              <w:jc w:val="center"/>
              <w:rPr>
                <w:szCs w:val="21"/>
              </w:rPr>
            </w:pPr>
            <w:r>
              <w:rPr>
                <w:rFonts w:hint="eastAsia"/>
                <w:szCs w:val="21"/>
              </w:rPr>
              <w:t>序号</w:t>
            </w:r>
          </w:p>
        </w:tc>
        <w:tc>
          <w:tcPr>
            <w:tcW w:w="2273" w:type="pct"/>
            <w:vAlign w:val="center"/>
          </w:tcPr>
          <w:p w14:paraId="0D210E01">
            <w:pPr>
              <w:jc w:val="center"/>
              <w:rPr>
                <w:szCs w:val="21"/>
              </w:rPr>
            </w:pPr>
            <w:r>
              <w:rPr>
                <w:rFonts w:hint="eastAsia"/>
                <w:szCs w:val="21"/>
              </w:rPr>
              <w:t>单位名称</w:t>
            </w:r>
          </w:p>
        </w:tc>
        <w:tc>
          <w:tcPr>
            <w:tcW w:w="1667" w:type="pct"/>
            <w:vAlign w:val="center"/>
          </w:tcPr>
          <w:p w14:paraId="1C66E895">
            <w:pPr>
              <w:jc w:val="center"/>
              <w:rPr>
                <w:szCs w:val="21"/>
              </w:rPr>
            </w:pPr>
            <w:r>
              <w:rPr>
                <w:rFonts w:hint="eastAsia"/>
                <w:szCs w:val="21"/>
              </w:rPr>
              <w:t>相互关系类型</w:t>
            </w:r>
          </w:p>
        </w:tc>
      </w:tr>
      <w:tr w14:paraId="7A70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4D7FC09">
            <w:pPr>
              <w:jc w:val="center"/>
              <w:rPr>
                <w:szCs w:val="21"/>
              </w:rPr>
            </w:pPr>
            <w:r>
              <w:rPr>
                <w:rFonts w:hint="eastAsia"/>
                <w:szCs w:val="21"/>
              </w:rPr>
              <w:t>1</w:t>
            </w:r>
          </w:p>
        </w:tc>
        <w:tc>
          <w:tcPr>
            <w:tcW w:w="2273" w:type="pct"/>
            <w:vAlign w:val="center"/>
          </w:tcPr>
          <w:p w14:paraId="56729D80">
            <w:pPr>
              <w:jc w:val="center"/>
              <w:rPr>
                <w:szCs w:val="21"/>
              </w:rPr>
            </w:pPr>
          </w:p>
        </w:tc>
        <w:tc>
          <w:tcPr>
            <w:tcW w:w="1667" w:type="pct"/>
            <w:vAlign w:val="center"/>
          </w:tcPr>
          <w:p w14:paraId="556314C6">
            <w:pPr>
              <w:jc w:val="center"/>
              <w:rPr>
                <w:szCs w:val="21"/>
              </w:rPr>
            </w:pPr>
          </w:p>
        </w:tc>
      </w:tr>
      <w:tr w14:paraId="3D60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C64B167">
            <w:pPr>
              <w:jc w:val="center"/>
              <w:rPr>
                <w:szCs w:val="21"/>
              </w:rPr>
            </w:pPr>
            <w:r>
              <w:rPr>
                <w:rFonts w:hint="eastAsia"/>
                <w:szCs w:val="21"/>
              </w:rPr>
              <w:t>2</w:t>
            </w:r>
          </w:p>
        </w:tc>
        <w:tc>
          <w:tcPr>
            <w:tcW w:w="2273" w:type="pct"/>
            <w:vAlign w:val="center"/>
          </w:tcPr>
          <w:p w14:paraId="1D52B918">
            <w:pPr>
              <w:jc w:val="center"/>
              <w:rPr>
                <w:szCs w:val="21"/>
              </w:rPr>
            </w:pPr>
          </w:p>
        </w:tc>
        <w:tc>
          <w:tcPr>
            <w:tcW w:w="1667" w:type="pct"/>
            <w:vAlign w:val="center"/>
          </w:tcPr>
          <w:p w14:paraId="3A8C9675">
            <w:pPr>
              <w:jc w:val="center"/>
              <w:rPr>
                <w:szCs w:val="21"/>
              </w:rPr>
            </w:pPr>
          </w:p>
        </w:tc>
      </w:tr>
      <w:tr w14:paraId="1A41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1" w:type="pct"/>
            <w:vAlign w:val="center"/>
          </w:tcPr>
          <w:p w14:paraId="0C7CC7DA">
            <w:pPr>
              <w:jc w:val="center"/>
              <w:rPr>
                <w:szCs w:val="21"/>
              </w:rPr>
            </w:pPr>
            <w:r>
              <w:rPr>
                <w:rFonts w:hint="eastAsia"/>
                <w:szCs w:val="21"/>
              </w:rPr>
              <w:t>3</w:t>
            </w:r>
          </w:p>
        </w:tc>
        <w:tc>
          <w:tcPr>
            <w:tcW w:w="2273" w:type="pct"/>
            <w:vAlign w:val="center"/>
          </w:tcPr>
          <w:p w14:paraId="2E8BD895">
            <w:pPr>
              <w:jc w:val="center"/>
              <w:rPr>
                <w:szCs w:val="21"/>
              </w:rPr>
            </w:pPr>
          </w:p>
        </w:tc>
        <w:tc>
          <w:tcPr>
            <w:tcW w:w="1667" w:type="pct"/>
            <w:vAlign w:val="center"/>
          </w:tcPr>
          <w:p w14:paraId="0FF0333E">
            <w:pPr>
              <w:jc w:val="center"/>
              <w:rPr>
                <w:szCs w:val="21"/>
              </w:rPr>
            </w:pPr>
          </w:p>
        </w:tc>
      </w:tr>
    </w:tbl>
    <w:p w14:paraId="5AF6C2AB">
      <w:pPr>
        <w:spacing w:line="360" w:lineRule="auto"/>
        <w:ind w:firstLine="448" w:firstLineChars="200"/>
        <w:rPr>
          <w:sz w:val="24"/>
        </w:rPr>
      </w:pPr>
      <w:r>
        <w:rPr>
          <w:rFonts w:hint="eastAsia"/>
          <w:sz w:val="24"/>
        </w:rPr>
        <w:t>上表未填写的，视为不存在第（六）条所列情形</w:t>
      </w:r>
    </w:p>
    <w:p w14:paraId="4A8FE579">
      <w:pPr>
        <w:spacing w:line="360" w:lineRule="auto"/>
        <w:ind w:firstLine="448" w:firstLineChars="200"/>
        <w:rPr>
          <w:sz w:val="24"/>
        </w:rPr>
      </w:pPr>
    </w:p>
    <w:p w14:paraId="3C2A07B7">
      <w:pPr>
        <w:spacing w:line="360" w:lineRule="auto"/>
        <w:ind w:firstLine="448" w:firstLineChars="200"/>
        <w:rPr>
          <w:sz w:val="24"/>
        </w:rPr>
      </w:pPr>
      <w:r>
        <w:rPr>
          <w:rFonts w:hint="eastAsia"/>
          <w:sz w:val="24"/>
        </w:rPr>
        <w:t>上述声明真实有效，否则我单位承担全部责任和不利后果。</w:t>
      </w:r>
    </w:p>
    <w:p w14:paraId="6B1161BD">
      <w:pPr>
        <w:spacing w:line="360" w:lineRule="auto"/>
        <w:ind w:firstLine="448" w:firstLineChars="200"/>
        <w:rPr>
          <w:sz w:val="24"/>
        </w:rPr>
      </w:pPr>
    </w:p>
    <w:p w14:paraId="1C3654A8">
      <w:pPr>
        <w:spacing w:line="360" w:lineRule="auto"/>
        <w:ind w:firstLine="224" w:firstLineChars="100"/>
        <w:rPr>
          <w:sz w:val="24"/>
        </w:rPr>
      </w:pPr>
      <w:r>
        <w:rPr>
          <w:sz w:val="24"/>
        </w:rPr>
        <w:t>投标人名称：</w:t>
      </w:r>
    </w:p>
    <w:p w14:paraId="757800F8">
      <w:pPr>
        <w:spacing w:line="360" w:lineRule="auto"/>
        <w:ind w:firstLine="224" w:firstLineChars="100"/>
        <w:rPr>
          <w:sz w:val="24"/>
        </w:rPr>
      </w:pPr>
    </w:p>
    <w:p w14:paraId="5A4AF020">
      <w:pPr>
        <w:spacing w:line="360" w:lineRule="auto"/>
        <w:ind w:firstLine="224" w:firstLineChars="100"/>
        <w:rPr>
          <w:sz w:val="24"/>
        </w:rPr>
      </w:pPr>
      <w:r>
        <w:rPr>
          <w:sz w:val="24"/>
        </w:rPr>
        <w:t xml:space="preserve">日期：  </w:t>
      </w:r>
    </w:p>
    <w:p w14:paraId="01479F35">
      <w:pPr>
        <w:ind w:right="84" w:firstLine="420"/>
        <w:jc w:val="center"/>
        <w:rPr>
          <w:b/>
          <w:sz w:val="24"/>
        </w:rPr>
      </w:pPr>
    </w:p>
    <w:p w14:paraId="07A7BF92">
      <w:pPr>
        <w:ind w:right="84" w:firstLine="420"/>
        <w:jc w:val="center"/>
        <w:rPr>
          <w:b/>
          <w:sz w:val="24"/>
        </w:rPr>
      </w:pPr>
    </w:p>
    <w:p w14:paraId="04FC2F73">
      <w:pPr>
        <w:ind w:right="84" w:firstLine="420"/>
        <w:jc w:val="center"/>
        <w:rPr>
          <w:b/>
          <w:sz w:val="24"/>
        </w:rPr>
      </w:pPr>
    </w:p>
    <w:p w14:paraId="40174406">
      <w:pPr>
        <w:widowControl/>
        <w:jc w:val="left"/>
        <w:rPr>
          <w:b/>
          <w:sz w:val="24"/>
        </w:rPr>
      </w:pPr>
      <w:r>
        <w:rPr>
          <w:b/>
          <w:sz w:val="24"/>
        </w:rPr>
        <w:br w:type="page"/>
      </w:r>
    </w:p>
    <w:p w14:paraId="304061D9">
      <w:pPr>
        <w:spacing w:line="460" w:lineRule="exact"/>
        <w:rPr>
          <w:b/>
          <w:sz w:val="24"/>
        </w:rPr>
      </w:pPr>
      <w:r>
        <w:rPr>
          <w:rFonts w:hint="eastAsia"/>
          <w:b/>
          <w:bCs/>
          <w:sz w:val="24"/>
        </w:rPr>
        <w:t>附件2-1：招标文件第一部分供应商资格要求的证件</w:t>
      </w:r>
    </w:p>
    <w:p w14:paraId="768AF5EA">
      <w:pPr>
        <w:widowControl/>
        <w:jc w:val="left"/>
        <w:rPr>
          <w:b/>
          <w:sz w:val="24"/>
        </w:rPr>
      </w:pPr>
      <w:r>
        <w:rPr>
          <w:b/>
          <w:sz w:val="24"/>
        </w:rPr>
        <w:br w:type="page"/>
      </w:r>
    </w:p>
    <w:p w14:paraId="32C78B0C">
      <w:pPr>
        <w:ind w:right="84"/>
        <w:rPr>
          <w:b/>
          <w:sz w:val="24"/>
        </w:rPr>
      </w:pPr>
      <w:r>
        <w:rPr>
          <w:rFonts w:hint="eastAsia"/>
          <w:b/>
          <w:sz w:val="24"/>
        </w:rPr>
        <w:t>附件3</w:t>
      </w:r>
    </w:p>
    <w:p w14:paraId="00CA5DC0">
      <w:pPr>
        <w:ind w:right="84" w:firstLine="420"/>
        <w:jc w:val="center"/>
        <w:rPr>
          <w:b/>
          <w:sz w:val="24"/>
        </w:rPr>
      </w:pPr>
    </w:p>
    <w:p w14:paraId="404F22DF">
      <w:pPr>
        <w:ind w:right="84" w:firstLine="420"/>
        <w:jc w:val="center"/>
        <w:rPr>
          <w:b/>
          <w:sz w:val="24"/>
        </w:rPr>
      </w:pPr>
      <w:r>
        <w:rPr>
          <w:b/>
          <w:sz w:val="24"/>
        </w:rPr>
        <w:t>开标一览表</w:t>
      </w:r>
    </w:p>
    <w:p w14:paraId="77F82E99">
      <w:pPr>
        <w:spacing w:line="460" w:lineRule="exact"/>
        <w:ind w:left="192"/>
        <w:rPr>
          <w:sz w:val="24"/>
        </w:rPr>
      </w:pPr>
      <w:r>
        <w:rPr>
          <w:sz w:val="24"/>
        </w:rPr>
        <w:t>项目名称：</w:t>
      </w:r>
      <w:r>
        <w:rPr>
          <w:sz w:val="24"/>
          <w:u w:val="single"/>
        </w:rPr>
        <w:t xml:space="preserve">                    </w:t>
      </w:r>
      <w:r>
        <w:rPr>
          <w:sz w:val="24"/>
        </w:rPr>
        <w:t xml:space="preserve">                  </w:t>
      </w:r>
    </w:p>
    <w:p w14:paraId="61DDE37E">
      <w:pPr>
        <w:spacing w:line="460" w:lineRule="exact"/>
        <w:ind w:left="192"/>
        <w:rPr>
          <w:sz w:val="24"/>
        </w:rPr>
      </w:pPr>
      <w:r>
        <w:rPr>
          <w:sz w:val="24"/>
        </w:rPr>
        <w:t>项目编号：</w:t>
      </w:r>
      <w:r>
        <w:rPr>
          <w:sz w:val="24"/>
          <w:u w:val="single"/>
        </w:rPr>
        <w:t xml:space="preserve">                    </w:t>
      </w:r>
      <w:r>
        <w:rPr>
          <w:sz w:val="24"/>
        </w:rPr>
        <w:t xml:space="preserve">                  </w:t>
      </w:r>
    </w:p>
    <w:p w14:paraId="615546E9">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73E2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02787624">
            <w:pPr>
              <w:spacing w:line="460" w:lineRule="exact"/>
              <w:jc w:val="center"/>
              <w:rPr>
                <w:sz w:val="24"/>
              </w:rPr>
            </w:pPr>
            <w:r>
              <w:rPr>
                <w:sz w:val="24"/>
              </w:rPr>
              <w:t>包号</w:t>
            </w:r>
          </w:p>
        </w:tc>
        <w:tc>
          <w:tcPr>
            <w:tcW w:w="1278" w:type="pct"/>
            <w:vAlign w:val="center"/>
          </w:tcPr>
          <w:p w14:paraId="72D6726B">
            <w:pPr>
              <w:spacing w:line="460" w:lineRule="exact"/>
              <w:jc w:val="center"/>
              <w:rPr>
                <w:sz w:val="24"/>
              </w:rPr>
            </w:pPr>
            <w:r>
              <w:rPr>
                <w:sz w:val="24"/>
              </w:rPr>
              <w:t>服务名称</w:t>
            </w:r>
          </w:p>
        </w:tc>
        <w:tc>
          <w:tcPr>
            <w:tcW w:w="806" w:type="pct"/>
            <w:vAlign w:val="center"/>
          </w:tcPr>
          <w:p w14:paraId="46ADB5DF">
            <w:pPr>
              <w:spacing w:line="460" w:lineRule="exact"/>
              <w:jc w:val="center"/>
              <w:rPr>
                <w:sz w:val="24"/>
              </w:rPr>
            </w:pPr>
            <w:r>
              <w:rPr>
                <w:sz w:val="24"/>
              </w:rPr>
              <w:t>数量</w:t>
            </w:r>
          </w:p>
        </w:tc>
        <w:tc>
          <w:tcPr>
            <w:tcW w:w="1202" w:type="pct"/>
            <w:vAlign w:val="center"/>
          </w:tcPr>
          <w:p w14:paraId="4241EB4A">
            <w:pPr>
              <w:spacing w:line="460" w:lineRule="exact"/>
              <w:jc w:val="center"/>
              <w:rPr>
                <w:sz w:val="24"/>
              </w:rPr>
            </w:pPr>
            <w:r>
              <w:rPr>
                <w:sz w:val="24"/>
              </w:rPr>
              <w:t>投标总价</w:t>
            </w:r>
          </w:p>
        </w:tc>
        <w:tc>
          <w:tcPr>
            <w:tcW w:w="984" w:type="pct"/>
            <w:vAlign w:val="center"/>
          </w:tcPr>
          <w:p w14:paraId="7F7D75C5">
            <w:pPr>
              <w:spacing w:line="460" w:lineRule="exact"/>
              <w:jc w:val="center"/>
              <w:rPr>
                <w:sz w:val="24"/>
              </w:rPr>
            </w:pPr>
            <w:r>
              <w:rPr>
                <w:sz w:val="24"/>
              </w:rPr>
              <w:t>备注</w:t>
            </w:r>
          </w:p>
        </w:tc>
      </w:tr>
      <w:tr w14:paraId="62BB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67FC029">
            <w:pPr>
              <w:spacing w:line="460" w:lineRule="exact"/>
              <w:rPr>
                <w:sz w:val="24"/>
              </w:rPr>
            </w:pPr>
          </w:p>
        </w:tc>
        <w:tc>
          <w:tcPr>
            <w:tcW w:w="1278" w:type="pct"/>
          </w:tcPr>
          <w:p w14:paraId="1B35BE25">
            <w:pPr>
              <w:spacing w:line="460" w:lineRule="exact"/>
              <w:rPr>
                <w:sz w:val="24"/>
              </w:rPr>
            </w:pPr>
          </w:p>
        </w:tc>
        <w:tc>
          <w:tcPr>
            <w:tcW w:w="806" w:type="pct"/>
          </w:tcPr>
          <w:p w14:paraId="761F3893">
            <w:pPr>
              <w:spacing w:line="460" w:lineRule="exact"/>
              <w:rPr>
                <w:sz w:val="24"/>
              </w:rPr>
            </w:pPr>
          </w:p>
        </w:tc>
        <w:tc>
          <w:tcPr>
            <w:tcW w:w="1202" w:type="pct"/>
          </w:tcPr>
          <w:p w14:paraId="3F18A141">
            <w:pPr>
              <w:spacing w:line="460" w:lineRule="exact"/>
              <w:rPr>
                <w:sz w:val="24"/>
              </w:rPr>
            </w:pPr>
          </w:p>
        </w:tc>
        <w:tc>
          <w:tcPr>
            <w:tcW w:w="984" w:type="pct"/>
          </w:tcPr>
          <w:p w14:paraId="41364B96">
            <w:pPr>
              <w:spacing w:line="460" w:lineRule="exact"/>
              <w:rPr>
                <w:sz w:val="24"/>
              </w:rPr>
            </w:pPr>
          </w:p>
        </w:tc>
      </w:tr>
      <w:tr w14:paraId="5897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2D87385">
            <w:pPr>
              <w:spacing w:line="460" w:lineRule="exact"/>
              <w:rPr>
                <w:sz w:val="24"/>
              </w:rPr>
            </w:pPr>
          </w:p>
        </w:tc>
        <w:tc>
          <w:tcPr>
            <w:tcW w:w="1278" w:type="pct"/>
          </w:tcPr>
          <w:p w14:paraId="51A04354">
            <w:pPr>
              <w:spacing w:line="460" w:lineRule="exact"/>
              <w:rPr>
                <w:sz w:val="24"/>
              </w:rPr>
            </w:pPr>
          </w:p>
        </w:tc>
        <w:tc>
          <w:tcPr>
            <w:tcW w:w="806" w:type="pct"/>
          </w:tcPr>
          <w:p w14:paraId="451088B5">
            <w:pPr>
              <w:spacing w:line="460" w:lineRule="exact"/>
              <w:rPr>
                <w:sz w:val="24"/>
              </w:rPr>
            </w:pPr>
          </w:p>
        </w:tc>
        <w:tc>
          <w:tcPr>
            <w:tcW w:w="1202" w:type="pct"/>
          </w:tcPr>
          <w:p w14:paraId="579FF6C2">
            <w:pPr>
              <w:spacing w:line="460" w:lineRule="exact"/>
              <w:rPr>
                <w:sz w:val="24"/>
              </w:rPr>
            </w:pPr>
          </w:p>
        </w:tc>
        <w:tc>
          <w:tcPr>
            <w:tcW w:w="984" w:type="pct"/>
          </w:tcPr>
          <w:p w14:paraId="44541BBC">
            <w:pPr>
              <w:spacing w:line="460" w:lineRule="exact"/>
              <w:rPr>
                <w:sz w:val="24"/>
              </w:rPr>
            </w:pPr>
          </w:p>
        </w:tc>
      </w:tr>
      <w:tr w14:paraId="52D2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0" w:type="pct"/>
          </w:tcPr>
          <w:p w14:paraId="0EC19A9D">
            <w:pPr>
              <w:spacing w:line="460" w:lineRule="exact"/>
              <w:rPr>
                <w:sz w:val="24"/>
              </w:rPr>
            </w:pPr>
          </w:p>
        </w:tc>
        <w:tc>
          <w:tcPr>
            <w:tcW w:w="1278" w:type="pct"/>
          </w:tcPr>
          <w:p w14:paraId="1660131C">
            <w:pPr>
              <w:spacing w:line="460" w:lineRule="exact"/>
              <w:rPr>
                <w:sz w:val="24"/>
              </w:rPr>
            </w:pPr>
          </w:p>
        </w:tc>
        <w:tc>
          <w:tcPr>
            <w:tcW w:w="806" w:type="pct"/>
          </w:tcPr>
          <w:p w14:paraId="426867F4">
            <w:pPr>
              <w:spacing w:line="460" w:lineRule="exact"/>
              <w:rPr>
                <w:sz w:val="24"/>
              </w:rPr>
            </w:pPr>
          </w:p>
        </w:tc>
        <w:tc>
          <w:tcPr>
            <w:tcW w:w="1202" w:type="pct"/>
          </w:tcPr>
          <w:p w14:paraId="0BE9F7F7">
            <w:pPr>
              <w:spacing w:line="460" w:lineRule="exact"/>
              <w:rPr>
                <w:sz w:val="24"/>
              </w:rPr>
            </w:pPr>
          </w:p>
        </w:tc>
        <w:tc>
          <w:tcPr>
            <w:tcW w:w="984" w:type="pct"/>
          </w:tcPr>
          <w:p w14:paraId="2F13AE9F">
            <w:pPr>
              <w:spacing w:line="460" w:lineRule="exact"/>
              <w:rPr>
                <w:sz w:val="24"/>
              </w:rPr>
            </w:pPr>
          </w:p>
        </w:tc>
      </w:tr>
      <w:tr w14:paraId="179E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946164E">
            <w:pPr>
              <w:spacing w:line="460" w:lineRule="exact"/>
              <w:rPr>
                <w:sz w:val="24"/>
              </w:rPr>
            </w:pPr>
          </w:p>
        </w:tc>
        <w:tc>
          <w:tcPr>
            <w:tcW w:w="1278" w:type="pct"/>
          </w:tcPr>
          <w:p w14:paraId="4FD329DB">
            <w:pPr>
              <w:spacing w:line="460" w:lineRule="exact"/>
              <w:rPr>
                <w:sz w:val="24"/>
              </w:rPr>
            </w:pPr>
          </w:p>
        </w:tc>
        <w:tc>
          <w:tcPr>
            <w:tcW w:w="806" w:type="pct"/>
          </w:tcPr>
          <w:p w14:paraId="4F4E2B5D">
            <w:pPr>
              <w:spacing w:line="460" w:lineRule="exact"/>
              <w:rPr>
                <w:sz w:val="24"/>
              </w:rPr>
            </w:pPr>
          </w:p>
        </w:tc>
        <w:tc>
          <w:tcPr>
            <w:tcW w:w="1202" w:type="pct"/>
          </w:tcPr>
          <w:p w14:paraId="11393E10">
            <w:pPr>
              <w:spacing w:line="460" w:lineRule="exact"/>
              <w:rPr>
                <w:sz w:val="24"/>
              </w:rPr>
            </w:pPr>
          </w:p>
        </w:tc>
        <w:tc>
          <w:tcPr>
            <w:tcW w:w="984" w:type="pct"/>
          </w:tcPr>
          <w:p w14:paraId="33E0BDF3">
            <w:pPr>
              <w:spacing w:line="460" w:lineRule="exact"/>
              <w:rPr>
                <w:sz w:val="24"/>
              </w:rPr>
            </w:pPr>
          </w:p>
        </w:tc>
      </w:tr>
      <w:tr w14:paraId="6F7B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591A23D">
            <w:pPr>
              <w:spacing w:line="460" w:lineRule="exact"/>
              <w:rPr>
                <w:sz w:val="24"/>
              </w:rPr>
            </w:pPr>
          </w:p>
        </w:tc>
        <w:tc>
          <w:tcPr>
            <w:tcW w:w="1278" w:type="pct"/>
          </w:tcPr>
          <w:p w14:paraId="78D7F969">
            <w:pPr>
              <w:spacing w:line="460" w:lineRule="exact"/>
              <w:rPr>
                <w:sz w:val="24"/>
              </w:rPr>
            </w:pPr>
          </w:p>
        </w:tc>
        <w:tc>
          <w:tcPr>
            <w:tcW w:w="806" w:type="pct"/>
          </w:tcPr>
          <w:p w14:paraId="323DDE54">
            <w:pPr>
              <w:spacing w:line="460" w:lineRule="exact"/>
              <w:rPr>
                <w:sz w:val="24"/>
              </w:rPr>
            </w:pPr>
          </w:p>
        </w:tc>
        <w:tc>
          <w:tcPr>
            <w:tcW w:w="1202" w:type="pct"/>
          </w:tcPr>
          <w:p w14:paraId="15E67D4C">
            <w:pPr>
              <w:spacing w:line="460" w:lineRule="exact"/>
              <w:rPr>
                <w:sz w:val="24"/>
              </w:rPr>
            </w:pPr>
          </w:p>
        </w:tc>
        <w:tc>
          <w:tcPr>
            <w:tcW w:w="984" w:type="pct"/>
          </w:tcPr>
          <w:p w14:paraId="1D461F59">
            <w:pPr>
              <w:spacing w:line="460" w:lineRule="exact"/>
              <w:rPr>
                <w:sz w:val="24"/>
              </w:rPr>
            </w:pPr>
          </w:p>
        </w:tc>
      </w:tr>
      <w:tr w14:paraId="6AED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116F35E">
            <w:pPr>
              <w:spacing w:line="460" w:lineRule="exact"/>
              <w:rPr>
                <w:sz w:val="24"/>
              </w:rPr>
            </w:pPr>
          </w:p>
        </w:tc>
        <w:tc>
          <w:tcPr>
            <w:tcW w:w="1278" w:type="pct"/>
          </w:tcPr>
          <w:p w14:paraId="75ED05FF">
            <w:pPr>
              <w:spacing w:line="460" w:lineRule="exact"/>
              <w:rPr>
                <w:sz w:val="24"/>
              </w:rPr>
            </w:pPr>
          </w:p>
        </w:tc>
        <w:tc>
          <w:tcPr>
            <w:tcW w:w="806" w:type="pct"/>
          </w:tcPr>
          <w:p w14:paraId="3C425E7B">
            <w:pPr>
              <w:spacing w:line="460" w:lineRule="exact"/>
              <w:rPr>
                <w:sz w:val="24"/>
              </w:rPr>
            </w:pPr>
          </w:p>
        </w:tc>
        <w:tc>
          <w:tcPr>
            <w:tcW w:w="1202" w:type="pct"/>
          </w:tcPr>
          <w:p w14:paraId="3B6CFBC7">
            <w:pPr>
              <w:spacing w:line="460" w:lineRule="exact"/>
              <w:rPr>
                <w:sz w:val="24"/>
              </w:rPr>
            </w:pPr>
          </w:p>
        </w:tc>
        <w:tc>
          <w:tcPr>
            <w:tcW w:w="984" w:type="pct"/>
          </w:tcPr>
          <w:p w14:paraId="4BBCF87C">
            <w:pPr>
              <w:spacing w:line="460" w:lineRule="exact"/>
              <w:rPr>
                <w:sz w:val="24"/>
              </w:rPr>
            </w:pPr>
          </w:p>
        </w:tc>
      </w:tr>
      <w:tr w14:paraId="7692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0" w:type="pct"/>
          </w:tcPr>
          <w:p w14:paraId="4AC68E6F">
            <w:pPr>
              <w:spacing w:line="460" w:lineRule="exact"/>
              <w:rPr>
                <w:sz w:val="24"/>
              </w:rPr>
            </w:pPr>
          </w:p>
        </w:tc>
        <w:tc>
          <w:tcPr>
            <w:tcW w:w="1278" w:type="pct"/>
          </w:tcPr>
          <w:p w14:paraId="5490634C">
            <w:pPr>
              <w:spacing w:line="460" w:lineRule="exact"/>
              <w:rPr>
                <w:sz w:val="24"/>
              </w:rPr>
            </w:pPr>
          </w:p>
        </w:tc>
        <w:tc>
          <w:tcPr>
            <w:tcW w:w="806" w:type="pct"/>
          </w:tcPr>
          <w:p w14:paraId="5D629343">
            <w:pPr>
              <w:spacing w:line="460" w:lineRule="exact"/>
              <w:rPr>
                <w:sz w:val="24"/>
              </w:rPr>
            </w:pPr>
          </w:p>
        </w:tc>
        <w:tc>
          <w:tcPr>
            <w:tcW w:w="1202" w:type="pct"/>
          </w:tcPr>
          <w:p w14:paraId="46CB7A5B">
            <w:pPr>
              <w:spacing w:line="460" w:lineRule="exact"/>
              <w:rPr>
                <w:sz w:val="24"/>
              </w:rPr>
            </w:pPr>
          </w:p>
        </w:tc>
        <w:tc>
          <w:tcPr>
            <w:tcW w:w="984" w:type="pct"/>
          </w:tcPr>
          <w:p w14:paraId="19BB2C12">
            <w:pPr>
              <w:spacing w:line="460" w:lineRule="exact"/>
              <w:rPr>
                <w:sz w:val="24"/>
              </w:rPr>
            </w:pPr>
          </w:p>
        </w:tc>
      </w:tr>
      <w:tr w14:paraId="1351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10AD4AB">
            <w:pPr>
              <w:spacing w:line="460" w:lineRule="exact"/>
              <w:rPr>
                <w:sz w:val="24"/>
              </w:rPr>
            </w:pPr>
          </w:p>
        </w:tc>
        <w:tc>
          <w:tcPr>
            <w:tcW w:w="1278" w:type="pct"/>
          </w:tcPr>
          <w:p w14:paraId="3FBE2294">
            <w:pPr>
              <w:spacing w:line="460" w:lineRule="exact"/>
              <w:rPr>
                <w:sz w:val="24"/>
              </w:rPr>
            </w:pPr>
          </w:p>
        </w:tc>
        <w:tc>
          <w:tcPr>
            <w:tcW w:w="806" w:type="pct"/>
          </w:tcPr>
          <w:p w14:paraId="3C1D252D">
            <w:pPr>
              <w:spacing w:line="460" w:lineRule="exact"/>
              <w:rPr>
                <w:sz w:val="24"/>
              </w:rPr>
            </w:pPr>
          </w:p>
        </w:tc>
        <w:tc>
          <w:tcPr>
            <w:tcW w:w="1202" w:type="pct"/>
          </w:tcPr>
          <w:p w14:paraId="1A461EEB">
            <w:pPr>
              <w:spacing w:line="460" w:lineRule="exact"/>
              <w:rPr>
                <w:sz w:val="24"/>
              </w:rPr>
            </w:pPr>
          </w:p>
        </w:tc>
        <w:tc>
          <w:tcPr>
            <w:tcW w:w="984" w:type="pct"/>
          </w:tcPr>
          <w:p w14:paraId="1ED2898A">
            <w:pPr>
              <w:spacing w:line="460" w:lineRule="exact"/>
              <w:rPr>
                <w:sz w:val="24"/>
              </w:rPr>
            </w:pPr>
          </w:p>
        </w:tc>
      </w:tr>
    </w:tbl>
    <w:p w14:paraId="0103F9D4">
      <w:pPr>
        <w:spacing w:line="360" w:lineRule="auto"/>
        <w:ind w:right="84" w:firstLine="420"/>
        <w:rPr>
          <w:b/>
          <w:position w:val="-40"/>
          <w:sz w:val="24"/>
        </w:rPr>
      </w:pPr>
    </w:p>
    <w:p w14:paraId="4CE14C90">
      <w:pPr>
        <w:spacing w:line="460" w:lineRule="exact"/>
        <w:ind w:left="192"/>
        <w:rPr>
          <w:sz w:val="24"/>
        </w:rPr>
      </w:pPr>
    </w:p>
    <w:p w14:paraId="280B5F04">
      <w:pPr>
        <w:spacing w:line="360" w:lineRule="auto"/>
        <w:ind w:right="84" w:firstLine="224" w:firstLineChars="100"/>
        <w:rPr>
          <w:sz w:val="24"/>
        </w:rPr>
      </w:pPr>
      <w:r>
        <w:rPr>
          <w:sz w:val="24"/>
        </w:rPr>
        <w:t>投标人名称：</w:t>
      </w:r>
    </w:p>
    <w:p w14:paraId="72D1E5E9">
      <w:pPr>
        <w:spacing w:line="360" w:lineRule="auto"/>
        <w:ind w:right="84" w:firstLine="224" w:firstLineChars="100"/>
        <w:rPr>
          <w:sz w:val="24"/>
        </w:rPr>
      </w:pPr>
    </w:p>
    <w:p w14:paraId="0E0397BF">
      <w:pPr>
        <w:spacing w:line="360" w:lineRule="auto"/>
        <w:ind w:right="84" w:firstLine="224" w:firstLineChars="100"/>
        <w:rPr>
          <w:position w:val="-40"/>
          <w:sz w:val="24"/>
        </w:rPr>
      </w:pPr>
      <w:r>
        <w:rPr>
          <w:sz w:val="24"/>
        </w:rPr>
        <w:t xml:space="preserve">日期：  </w:t>
      </w:r>
    </w:p>
    <w:p w14:paraId="208645B4">
      <w:pPr>
        <w:spacing w:line="360" w:lineRule="auto"/>
        <w:ind w:right="84" w:firstLine="420"/>
        <w:rPr>
          <w:position w:val="-40"/>
          <w:sz w:val="24"/>
        </w:rPr>
      </w:pPr>
      <w:r>
        <w:rPr>
          <w:position w:val="-40"/>
          <w:sz w:val="24"/>
        </w:rPr>
        <w:t xml:space="preserve"> </w:t>
      </w:r>
    </w:p>
    <w:p w14:paraId="1ADB2A95">
      <w:pPr>
        <w:spacing w:line="360" w:lineRule="auto"/>
        <w:ind w:right="84" w:firstLine="420"/>
        <w:rPr>
          <w:position w:val="-40"/>
          <w:sz w:val="24"/>
        </w:rPr>
      </w:pPr>
    </w:p>
    <w:p w14:paraId="0912DD83">
      <w:pPr>
        <w:spacing w:line="360" w:lineRule="auto"/>
        <w:ind w:right="84" w:firstLine="420"/>
        <w:rPr>
          <w:position w:val="-40"/>
          <w:sz w:val="24"/>
        </w:rPr>
      </w:pPr>
      <w:r>
        <w:rPr>
          <w:position w:val="-40"/>
          <w:sz w:val="24"/>
        </w:rPr>
        <w:t xml:space="preserve"> </w:t>
      </w:r>
    </w:p>
    <w:p w14:paraId="28D43647">
      <w:pPr>
        <w:spacing w:line="360" w:lineRule="auto"/>
        <w:ind w:right="84" w:firstLine="420"/>
        <w:rPr>
          <w:position w:val="-40"/>
          <w:sz w:val="24"/>
        </w:rPr>
      </w:pPr>
    </w:p>
    <w:p w14:paraId="1EDABE06">
      <w:pPr>
        <w:widowControl/>
        <w:jc w:val="left"/>
        <w:rPr>
          <w:b/>
          <w:sz w:val="24"/>
        </w:rPr>
      </w:pPr>
      <w:r>
        <w:rPr>
          <w:b/>
          <w:sz w:val="24"/>
        </w:rPr>
        <w:br w:type="page"/>
      </w:r>
    </w:p>
    <w:p w14:paraId="75524249">
      <w:pPr>
        <w:spacing w:line="460" w:lineRule="exact"/>
        <w:rPr>
          <w:b/>
          <w:sz w:val="24"/>
        </w:rPr>
      </w:pPr>
      <w:r>
        <w:rPr>
          <w:b/>
          <w:sz w:val="24"/>
        </w:rPr>
        <w:t>附件</w:t>
      </w:r>
      <w:r>
        <w:rPr>
          <w:rFonts w:hint="eastAsia"/>
          <w:b/>
          <w:sz w:val="24"/>
        </w:rPr>
        <w:t>4</w:t>
      </w:r>
    </w:p>
    <w:p w14:paraId="67281614">
      <w:pPr>
        <w:tabs>
          <w:tab w:val="left" w:pos="3780"/>
          <w:tab w:val="left" w:pos="3960"/>
        </w:tabs>
        <w:spacing w:line="460" w:lineRule="exact"/>
        <w:jc w:val="center"/>
        <w:rPr>
          <w:b/>
          <w:sz w:val="24"/>
        </w:rPr>
      </w:pPr>
      <w:r>
        <w:rPr>
          <w:b/>
          <w:sz w:val="24"/>
        </w:rPr>
        <w:t>开标分项一览表</w:t>
      </w:r>
    </w:p>
    <w:p w14:paraId="1408DB20">
      <w:pPr>
        <w:spacing w:line="460" w:lineRule="exact"/>
        <w:ind w:left="192"/>
        <w:rPr>
          <w:sz w:val="24"/>
        </w:rPr>
      </w:pPr>
      <w:r>
        <w:rPr>
          <w:sz w:val="24"/>
        </w:rPr>
        <w:t>项目名称：</w:t>
      </w:r>
      <w:r>
        <w:rPr>
          <w:sz w:val="24"/>
          <w:u w:val="single"/>
        </w:rPr>
        <w:t xml:space="preserve">                    </w:t>
      </w:r>
    </w:p>
    <w:p w14:paraId="4B8510C0">
      <w:pPr>
        <w:spacing w:line="460" w:lineRule="exact"/>
        <w:ind w:left="192"/>
        <w:rPr>
          <w:sz w:val="24"/>
        </w:rPr>
      </w:pPr>
      <w:r>
        <w:rPr>
          <w:sz w:val="24"/>
        </w:rPr>
        <w:t>项目编号：</w:t>
      </w:r>
      <w:r>
        <w:rPr>
          <w:sz w:val="24"/>
          <w:u w:val="single"/>
        </w:rPr>
        <w:t xml:space="preserve">                    </w:t>
      </w:r>
    </w:p>
    <w:p w14:paraId="58655326">
      <w:pPr>
        <w:spacing w:line="460" w:lineRule="exact"/>
        <w:ind w:left="192"/>
        <w:rPr>
          <w:sz w:val="24"/>
        </w:rPr>
      </w:pPr>
      <w:r>
        <w:rPr>
          <w:sz w:val="24"/>
        </w:rPr>
        <w:t>包    号：</w:t>
      </w:r>
      <w:r>
        <w:rPr>
          <w:sz w:val="24"/>
          <w:u w:val="single"/>
        </w:rPr>
        <w:t xml:space="preserve">                    </w:t>
      </w:r>
    </w:p>
    <w:p w14:paraId="2735CE60">
      <w:pPr>
        <w:spacing w:line="460" w:lineRule="exact"/>
        <w:ind w:firstLine="6496" w:firstLineChars="2900"/>
        <w:rPr>
          <w:sz w:val="24"/>
        </w:rPr>
      </w:pPr>
      <w:r>
        <w:rPr>
          <w:sz w:val="24"/>
        </w:rPr>
        <w:t>单位：元</w:t>
      </w:r>
    </w:p>
    <w:tbl>
      <w:tblPr>
        <w:tblStyle w:val="22"/>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3970"/>
        <w:gridCol w:w="3338"/>
      </w:tblGrid>
      <w:tr w14:paraId="4737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Align w:val="center"/>
          </w:tcPr>
          <w:p w14:paraId="2B29E0EC">
            <w:pPr>
              <w:jc w:val="center"/>
              <w:rPr>
                <w:szCs w:val="21"/>
              </w:rPr>
            </w:pPr>
            <w:r>
              <w:rPr>
                <w:szCs w:val="21"/>
              </w:rPr>
              <w:t>序号</w:t>
            </w:r>
          </w:p>
        </w:tc>
        <w:tc>
          <w:tcPr>
            <w:tcW w:w="2480" w:type="pct"/>
            <w:vAlign w:val="center"/>
          </w:tcPr>
          <w:p w14:paraId="3CA405FE">
            <w:pPr>
              <w:jc w:val="center"/>
              <w:rPr>
                <w:szCs w:val="21"/>
              </w:rPr>
            </w:pPr>
            <w:r>
              <w:rPr>
                <w:szCs w:val="21"/>
              </w:rPr>
              <w:t>价格分项组成</w:t>
            </w:r>
          </w:p>
        </w:tc>
        <w:tc>
          <w:tcPr>
            <w:tcW w:w="2085" w:type="pct"/>
            <w:vAlign w:val="center"/>
          </w:tcPr>
          <w:p w14:paraId="709A7302">
            <w:pPr>
              <w:jc w:val="center"/>
              <w:rPr>
                <w:szCs w:val="21"/>
              </w:rPr>
            </w:pPr>
            <w:r>
              <w:rPr>
                <w:szCs w:val="21"/>
              </w:rPr>
              <w:t>报价</w:t>
            </w:r>
          </w:p>
        </w:tc>
      </w:tr>
      <w:tr w14:paraId="6947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Merge w:val="restart"/>
            <w:vAlign w:val="center"/>
          </w:tcPr>
          <w:p w14:paraId="2F11CC24">
            <w:pPr>
              <w:jc w:val="center"/>
              <w:rPr>
                <w:szCs w:val="21"/>
              </w:rPr>
            </w:pPr>
            <w:r>
              <w:rPr>
                <w:szCs w:val="21"/>
              </w:rPr>
              <w:t>1</w:t>
            </w:r>
          </w:p>
        </w:tc>
        <w:tc>
          <w:tcPr>
            <w:tcW w:w="2480" w:type="pct"/>
            <w:vMerge w:val="restart"/>
            <w:vAlign w:val="center"/>
          </w:tcPr>
          <w:p w14:paraId="5531A426">
            <w:pPr>
              <w:jc w:val="center"/>
              <w:rPr>
                <w:szCs w:val="21"/>
              </w:rPr>
            </w:pPr>
            <w:r>
              <w:rPr>
                <w:szCs w:val="21"/>
              </w:rPr>
              <w:t>人员费用</w:t>
            </w:r>
          </w:p>
        </w:tc>
        <w:tc>
          <w:tcPr>
            <w:tcW w:w="2085" w:type="pct"/>
            <w:vAlign w:val="center"/>
          </w:tcPr>
          <w:p w14:paraId="393D280E">
            <w:pPr>
              <w:jc w:val="left"/>
              <w:rPr>
                <w:szCs w:val="21"/>
              </w:rPr>
            </w:pPr>
            <w:r>
              <w:rPr>
                <w:szCs w:val="21"/>
              </w:rPr>
              <w:t>人员工资：</w:t>
            </w:r>
          </w:p>
        </w:tc>
      </w:tr>
      <w:tr w14:paraId="6FD0A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Merge w:val="continue"/>
            <w:vAlign w:val="center"/>
          </w:tcPr>
          <w:p w14:paraId="3ACBDB56">
            <w:pPr>
              <w:jc w:val="center"/>
              <w:rPr>
                <w:szCs w:val="21"/>
              </w:rPr>
            </w:pPr>
          </w:p>
        </w:tc>
        <w:tc>
          <w:tcPr>
            <w:tcW w:w="2480" w:type="pct"/>
            <w:vMerge w:val="continue"/>
            <w:vAlign w:val="center"/>
          </w:tcPr>
          <w:p w14:paraId="2A3C01AD">
            <w:pPr>
              <w:jc w:val="center"/>
              <w:rPr>
                <w:szCs w:val="21"/>
              </w:rPr>
            </w:pPr>
          </w:p>
        </w:tc>
        <w:tc>
          <w:tcPr>
            <w:tcW w:w="2085" w:type="pct"/>
            <w:vAlign w:val="center"/>
          </w:tcPr>
          <w:p w14:paraId="3A7594FA">
            <w:pPr>
              <w:jc w:val="left"/>
              <w:rPr>
                <w:szCs w:val="21"/>
              </w:rPr>
            </w:pPr>
            <w:r>
              <w:rPr>
                <w:rFonts w:hint="eastAsia"/>
                <w:szCs w:val="21"/>
              </w:rPr>
              <w:t>社会保险：</w:t>
            </w:r>
          </w:p>
        </w:tc>
      </w:tr>
      <w:tr w14:paraId="6265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Merge w:val="continue"/>
            <w:vAlign w:val="center"/>
          </w:tcPr>
          <w:p w14:paraId="39E72C08">
            <w:pPr>
              <w:jc w:val="center"/>
              <w:rPr>
                <w:szCs w:val="21"/>
              </w:rPr>
            </w:pPr>
          </w:p>
        </w:tc>
        <w:tc>
          <w:tcPr>
            <w:tcW w:w="2480" w:type="pct"/>
            <w:vMerge w:val="continue"/>
            <w:vAlign w:val="center"/>
          </w:tcPr>
          <w:p w14:paraId="2F6F89C7">
            <w:pPr>
              <w:jc w:val="center"/>
              <w:rPr>
                <w:szCs w:val="21"/>
              </w:rPr>
            </w:pPr>
          </w:p>
        </w:tc>
        <w:tc>
          <w:tcPr>
            <w:tcW w:w="2085" w:type="pct"/>
            <w:vAlign w:val="center"/>
          </w:tcPr>
          <w:p w14:paraId="7A4F5E7B">
            <w:pPr>
              <w:jc w:val="left"/>
              <w:rPr>
                <w:szCs w:val="21"/>
              </w:rPr>
            </w:pPr>
            <w:r>
              <w:rPr>
                <w:rFonts w:hint="eastAsia"/>
                <w:szCs w:val="21"/>
              </w:rPr>
              <w:t>住房公积金：</w:t>
            </w:r>
          </w:p>
        </w:tc>
      </w:tr>
      <w:tr w14:paraId="5DF2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Merge w:val="continue"/>
            <w:vAlign w:val="center"/>
          </w:tcPr>
          <w:p w14:paraId="1A5329E7">
            <w:pPr>
              <w:jc w:val="center"/>
              <w:rPr>
                <w:szCs w:val="21"/>
              </w:rPr>
            </w:pPr>
          </w:p>
        </w:tc>
        <w:tc>
          <w:tcPr>
            <w:tcW w:w="2480" w:type="pct"/>
            <w:vMerge w:val="continue"/>
            <w:vAlign w:val="center"/>
          </w:tcPr>
          <w:p w14:paraId="126F1575">
            <w:pPr>
              <w:jc w:val="center"/>
              <w:rPr>
                <w:szCs w:val="21"/>
              </w:rPr>
            </w:pPr>
          </w:p>
        </w:tc>
        <w:tc>
          <w:tcPr>
            <w:tcW w:w="2085" w:type="pct"/>
            <w:vAlign w:val="center"/>
          </w:tcPr>
          <w:p w14:paraId="3759C99F">
            <w:pPr>
              <w:jc w:val="left"/>
              <w:rPr>
                <w:szCs w:val="21"/>
              </w:rPr>
            </w:pPr>
            <w:r>
              <w:rPr>
                <w:szCs w:val="21"/>
              </w:rPr>
              <w:t>福利</w:t>
            </w:r>
            <w:r>
              <w:rPr>
                <w:rFonts w:hint="eastAsia"/>
                <w:szCs w:val="21"/>
              </w:rPr>
              <w:t>费</w:t>
            </w:r>
            <w:r>
              <w:rPr>
                <w:szCs w:val="21"/>
              </w:rPr>
              <w:t>：</w:t>
            </w:r>
          </w:p>
        </w:tc>
      </w:tr>
      <w:tr w14:paraId="6A5E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Merge w:val="continue"/>
            <w:vAlign w:val="center"/>
          </w:tcPr>
          <w:p w14:paraId="3D22A977">
            <w:pPr>
              <w:jc w:val="center"/>
              <w:rPr>
                <w:szCs w:val="21"/>
              </w:rPr>
            </w:pPr>
          </w:p>
        </w:tc>
        <w:tc>
          <w:tcPr>
            <w:tcW w:w="2480" w:type="pct"/>
            <w:vMerge w:val="continue"/>
            <w:vAlign w:val="center"/>
          </w:tcPr>
          <w:p w14:paraId="34EDB49F">
            <w:pPr>
              <w:jc w:val="center"/>
              <w:rPr>
                <w:szCs w:val="21"/>
              </w:rPr>
            </w:pPr>
          </w:p>
        </w:tc>
        <w:tc>
          <w:tcPr>
            <w:tcW w:w="2085" w:type="pct"/>
            <w:vAlign w:val="center"/>
          </w:tcPr>
          <w:p w14:paraId="6CB8C0C5">
            <w:pPr>
              <w:jc w:val="left"/>
              <w:rPr>
                <w:szCs w:val="21"/>
              </w:rPr>
            </w:pPr>
            <w:r>
              <w:rPr>
                <w:rFonts w:hint="eastAsia"/>
                <w:szCs w:val="21"/>
              </w:rPr>
              <w:t>加班费</w:t>
            </w:r>
            <w:r>
              <w:rPr>
                <w:szCs w:val="21"/>
              </w:rPr>
              <w:t>：</w:t>
            </w:r>
          </w:p>
        </w:tc>
      </w:tr>
      <w:tr w14:paraId="56AC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Merge w:val="continue"/>
            <w:vAlign w:val="center"/>
          </w:tcPr>
          <w:p w14:paraId="0F5F1E83">
            <w:pPr>
              <w:jc w:val="center"/>
              <w:rPr>
                <w:szCs w:val="21"/>
              </w:rPr>
            </w:pPr>
          </w:p>
        </w:tc>
        <w:tc>
          <w:tcPr>
            <w:tcW w:w="2480" w:type="pct"/>
            <w:vMerge w:val="continue"/>
            <w:vAlign w:val="center"/>
          </w:tcPr>
          <w:p w14:paraId="4B413060">
            <w:pPr>
              <w:jc w:val="center"/>
              <w:rPr>
                <w:szCs w:val="21"/>
              </w:rPr>
            </w:pPr>
          </w:p>
        </w:tc>
        <w:tc>
          <w:tcPr>
            <w:tcW w:w="2085" w:type="pct"/>
            <w:vAlign w:val="center"/>
          </w:tcPr>
          <w:p w14:paraId="684865E7">
            <w:pPr>
              <w:jc w:val="left"/>
              <w:rPr>
                <w:szCs w:val="21"/>
              </w:rPr>
            </w:pPr>
            <w:r>
              <w:rPr>
                <w:rFonts w:hint="eastAsia"/>
                <w:szCs w:val="21"/>
              </w:rPr>
              <w:t>其他：</w:t>
            </w:r>
          </w:p>
        </w:tc>
      </w:tr>
      <w:tr w14:paraId="2C91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435" w:type="pct"/>
            <w:vAlign w:val="center"/>
          </w:tcPr>
          <w:p w14:paraId="0F3C30F8">
            <w:pPr>
              <w:jc w:val="center"/>
              <w:rPr>
                <w:szCs w:val="21"/>
              </w:rPr>
            </w:pPr>
            <w:r>
              <w:rPr>
                <w:szCs w:val="21"/>
              </w:rPr>
              <w:t>2</w:t>
            </w:r>
          </w:p>
        </w:tc>
        <w:tc>
          <w:tcPr>
            <w:tcW w:w="2480" w:type="pct"/>
            <w:vAlign w:val="center"/>
          </w:tcPr>
          <w:p w14:paraId="1877D574">
            <w:pPr>
              <w:jc w:val="center"/>
              <w:rPr>
                <w:szCs w:val="21"/>
              </w:rPr>
            </w:pPr>
            <w:r>
              <w:rPr>
                <w:rFonts w:hint="eastAsia"/>
                <w:szCs w:val="21"/>
              </w:rPr>
              <w:t>维修工具</w:t>
            </w:r>
            <w:r>
              <w:rPr>
                <w:szCs w:val="21"/>
              </w:rPr>
              <w:t>费用</w:t>
            </w:r>
          </w:p>
        </w:tc>
        <w:tc>
          <w:tcPr>
            <w:tcW w:w="2085" w:type="pct"/>
            <w:vAlign w:val="center"/>
          </w:tcPr>
          <w:p w14:paraId="3A822995">
            <w:pPr>
              <w:jc w:val="left"/>
              <w:rPr>
                <w:szCs w:val="21"/>
              </w:rPr>
            </w:pPr>
          </w:p>
        </w:tc>
      </w:tr>
      <w:tr w14:paraId="430B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435" w:type="pct"/>
            <w:vAlign w:val="center"/>
          </w:tcPr>
          <w:p w14:paraId="620E1B1D">
            <w:pPr>
              <w:jc w:val="center"/>
              <w:rPr>
                <w:szCs w:val="21"/>
              </w:rPr>
            </w:pPr>
            <w:r>
              <w:rPr>
                <w:szCs w:val="21"/>
              </w:rPr>
              <w:t>3</w:t>
            </w:r>
          </w:p>
        </w:tc>
        <w:tc>
          <w:tcPr>
            <w:tcW w:w="2480" w:type="pct"/>
            <w:vAlign w:val="center"/>
          </w:tcPr>
          <w:p w14:paraId="7C84BC42">
            <w:pPr>
              <w:jc w:val="center"/>
              <w:rPr>
                <w:szCs w:val="21"/>
              </w:rPr>
            </w:pPr>
            <w:r>
              <w:rPr>
                <w:rFonts w:hint="eastAsia"/>
                <w:szCs w:val="21"/>
              </w:rPr>
              <w:t>绿化所需的工具、器械、药剂、消耗品</w:t>
            </w:r>
            <w:r>
              <w:rPr>
                <w:szCs w:val="21"/>
              </w:rPr>
              <w:t>费用</w:t>
            </w:r>
          </w:p>
        </w:tc>
        <w:tc>
          <w:tcPr>
            <w:tcW w:w="2085" w:type="pct"/>
            <w:vAlign w:val="center"/>
          </w:tcPr>
          <w:p w14:paraId="27A6765A">
            <w:pPr>
              <w:jc w:val="left"/>
              <w:rPr>
                <w:szCs w:val="21"/>
              </w:rPr>
            </w:pPr>
          </w:p>
        </w:tc>
      </w:tr>
      <w:tr w14:paraId="6BA2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Align w:val="center"/>
          </w:tcPr>
          <w:p w14:paraId="5E65F1C2">
            <w:pPr>
              <w:jc w:val="center"/>
              <w:rPr>
                <w:szCs w:val="21"/>
              </w:rPr>
            </w:pPr>
            <w:r>
              <w:rPr>
                <w:rFonts w:hint="eastAsia"/>
                <w:szCs w:val="21"/>
              </w:rPr>
              <w:t>4</w:t>
            </w:r>
          </w:p>
        </w:tc>
        <w:tc>
          <w:tcPr>
            <w:tcW w:w="2480" w:type="pct"/>
            <w:vAlign w:val="center"/>
          </w:tcPr>
          <w:p w14:paraId="49B00EA0">
            <w:pPr>
              <w:jc w:val="center"/>
              <w:rPr>
                <w:szCs w:val="21"/>
              </w:rPr>
            </w:pPr>
            <w:r>
              <w:rPr>
                <w:rFonts w:hint="eastAsia"/>
                <w:szCs w:val="21"/>
              </w:rPr>
              <w:t>保洁工具、保洁耗材</w:t>
            </w:r>
            <w:r>
              <w:rPr>
                <w:szCs w:val="21"/>
              </w:rPr>
              <w:t>费用</w:t>
            </w:r>
          </w:p>
        </w:tc>
        <w:tc>
          <w:tcPr>
            <w:tcW w:w="2085" w:type="pct"/>
            <w:vAlign w:val="center"/>
          </w:tcPr>
          <w:p w14:paraId="396471A5">
            <w:pPr>
              <w:jc w:val="left"/>
              <w:rPr>
                <w:szCs w:val="21"/>
              </w:rPr>
            </w:pPr>
          </w:p>
        </w:tc>
      </w:tr>
      <w:tr w14:paraId="6184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Align w:val="center"/>
          </w:tcPr>
          <w:p w14:paraId="19F61FC7">
            <w:pPr>
              <w:ind w:firstLine="194" w:firstLineChars="100"/>
              <w:rPr>
                <w:szCs w:val="21"/>
              </w:rPr>
            </w:pPr>
            <w:r>
              <w:rPr>
                <w:rFonts w:hint="eastAsia"/>
                <w:szCs w:val="21"/>
              </w:rPr>
              <w:t>5</w:t>
            </w:r>
          </w:p>
        </w:tc>
        <w:tc>
          <w:tcPr>
            <w:tcW w:w="2480" w:type="pct"/>
            <w:vAlign w:val="center"/>
          </w:tcPr>
          <w:p w14:paraId="17B912DC">
            <w:pPr>
              <w:jc w:val="center"/>
              <w:rPr>
                <w:szCs w:val="21"/>
              </w:rPr>
            </w:pPr>
            <w:r>
              <w:rPr>
                <w:rFonts w:hint="eastAsia"/>
                <w:szCs w:val="21"/>
              </w:rPr>
              <w:t>服装费用</w:t>
            </w:r>
          </w:p>
        </w:tc>
        <w:tc>
          <w:tcPr>
            <w:tcW w:w="2085" w:type="pct"/>
            <w:vAlign w:val="center"/>
          </w:tcPr>
          <w:p w14:paraId="0CFCA397">
            <w:pPr>
              <w:jc w:val="left"/>
              <w:rPr>
                <w:szCs w:val="21"/>
              </w:rPr>
            </w:pPr>
          </w:p>
        </w:tc>
      </w:tr>
      <w:tr w14:paraId="7124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Align w:val="center"/>
          </w:tcPr>
          <w:p w14:paraId="7EE08134">
            <w:pPr>
              <w:jc w:val="center"/>
              <w:rPr>
                <w:szCs w:val="21"/>
              </w:rPr>
            </w:pPr>
            <w:r>
              <w:rPr>
                <w:rFonts w:hint="eastAsia"/>
                <w:szCs w:val="21"/>
              </w:rPr>
              <w:t>6</w:t>
            </w:r>
          </w:p>
        </w:tc>
        <w:tc>
          <w:tcPr>
            <w:tcW w:w="2480" w:type="pct"/>
            <w:vAlign w:val="center"/>
          </w:tcPr>
          <w:p w14:paraId="44F149AC">
            <w:pPr>
              <w:jc w:val="center"/>
              <w:rPr>
                <w:szCs w:val="21"/>
              </w:rPr>
            </w:pPr>
            <w:r>
              <w:rPr>
                <w:rFonts w:hint="eastAsia"/>
                <w:szCs w:val="21"/>
              </w:rPr>
              <w:t>施设备维护费用</w:t>
            </w:r>
          </w:p>
        </w:tc>
        <w:tc>
          <w:tcPr>
            <w:tcW w:w="2085" w:type="pct"/>
            <w:vAlign w:val="center"/>
          </w:tcPr>
          <w:p w14:paraId="035B3B6D">
            <w:pPr>
              <w:jc w:val="left"/>
              <w:rPr>
                <w:szCs w:val="21"/>
              </w:rPr>
            </w:pPr>
          </w:p>
        </w:tc>
      </w:tr>
      <w:tr w14:paraId="7EB3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Align w:val="center"/>
          </w:tcPr>
          <w:p w14:paraId="4A55A748">
            <w:pPr>
              <w:jc w:val="center"/>
              <w:rPr>
                <w:szCs w:val="21"/>
              </w:rPr>
            </w:pPr>
            <w:r>
              <w:rPr>
                <w:rFonts w:hint="eastAsia"/>
                <w:szCs w:val="21"/>
              </w:rPr>
              <w:t>7</w:t>
            </w:r>
          </w:p>
        </w:tc>
        <w:tc>
          <w:tcPr>
            <w:tcW w:w="2480" w:type="pct"/>
            <w:vAlign w:val="center"/>
          </w:tcPr>
          <w:p w14:paraId="601E957E">
            <w:pPr>
              <w:jc w:val="center"/>
              <w:rPr>
                <w:szCs w:val="21"/>
              </w:rPr>
            </w:pPr>
            <w:r>
              <w:rPr>
                <w:szCs w:val="21"/>
              </w:rPr>
              <w:t>办公费用</w:t>
            </w:r>
          </w:p>
        </w:tc>
        <w:tc>
          <w:tcPr>
            <w:tcW w:w="2085" w:type="pct"/>
            <w:vAlign w:val="center"/>
          </w:tcPr>
          <w:p w14:paraId="3DAF5E81">
            <w:pPr>
              <w:jc w:val="left"/>
              <w:rPr>
                <w:szCs w:val="21"/>
              </w:rPr>
            </w:pPr>
          </w:p>
        </w:tc>
      </w:tr>
      <w:tr w14:paraId="58F50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Align w:val="center"/>
          </w:tcPr>
          <w:p w14:paraId="3AEC8BD1">
            <w:pPr>
              <w:jc w:val="center"/>
              <w:rPr>
                <w:szCs w:val="21"/>
              </w:rPr>
            </w:pPr>
            <w:r>
              <w:rPr>
                <w:rFonts w:hint="eastAsia"/>
                <w:szCs w:val="21"/>
              </w:rPr>
              <w:t>8</w:t>
            </w:r>
          </w:p>
        </w:tc>
        <w:tc>
          <w:tcPr>
            <w:tcW w:w="2480" w:type="pct"/>
            <w:vAlign w:val="center"/>
          </w:tcPr>
          <w:p w14:paraId="160BA4EC">
            <w:pPr>
              <w:jc w:val="center"/>
              <w:rPr>
                <w:szCs w:val="21"/>
              </w:rPr>
            </w:pPr>
            <w:r>
              <w:rPr>
                <w:szCs w:val="21"/>
              </w:rPr>
              <w:t>固定资产折旧</w:t>
            </w:r>
          </w:p>
        </w:tc>
        <w:tc>
          <w:tcPr>
            <w:tcW w:w="2085" w:type="pct"/>
            <w:vAlign w:val="center"/>
          </w:tcPr>
          <w:p w14:paraId="779BCDC9">
            <w:pPr>
              <w:jc w:val="left"/>
              <w:rPr>
                <w:szCs w:val="21"/>
              </w:rPr>
            </w:pPr>
          </w:p>
        </w:tc>
      </w:tr>
      <w:tr w14:paraId="1601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Align w:val="center"/>
          </w:tcPr>
          <w:p w14:paraId="2BAA34C0">
            <w:pPr>
              <w:jc w:val="center"/>
              <w:rPr>
                <w:szCs w:val="21"/>
              </w:rPr>
            </w:pPr>
            <w:r>
              <w:rPr>
                <w:rFonts w:hint="eastAsia"/>
                <w:szCs w:val="21"/>
              </w:rPr>
              <w:t>9</w:t>
            </w:r>
          </w:p>
        </w:tc>
        <w:tc>
          <w:tcPr>
            <w:tcW w:w="2480" w:type="pct"/>
            <w:vAlign w:val="center"/>
          </w:tcPr>
          <w:p w14:paraId="79C15BCF">
            <w:pPr>
              <w:jc w:val="center"/>
              <w:rPr>
                <w:szCs w:val="21"/>
              </w:rPr>
            </w:pPr>
            <w:r>
              <w:rPr>
                <w:szCs w:val="21"/>
              </w:rPr>
              <w:t>利润</w:t>
            </w:r>
          </w:p>
        </w:tc>
        <w:tc>
          <w:tcPr>
            <w:tcW w:w="2085" w:type="pct"/>
            <w:vAlign w:val="center"/>
          </w:tcPr>
          <w:p w14:paraId="35E546B2">
            <w:pPr>
              <w:jc w:val="left"/>
              <w:rPr>
                <w:szCs w:val="21"/>
              </w:rPr>
            </w:pPr>
          </w:p>
        </w:tc>
      </w:tr>
      <w:tr w14:paraId="6182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Align w:val="center"/>
          </w:tcPr>
          <w:p w14:paraId="5B6BC7F4">
            <w:pPr>
              <w:jc w:val="center"/>
              <w:rPr>
                <w:szCs w:val="21"/>
              </w:rPr>
            </w:pPr>
            <w:r>
              <w:rPr>
                <w:rFonts w:hint="eastAsia"/>
                <w:szCs w:val="21"/>
              </w:rPr>
              <w:t>10</w:t>
            </w:r>
          </w:p>
        </w:tc>
        <w:tc>
          <w:tcPr>
            <w:tcW w:w="2480" w:type="pct"/>
            <w:vAlign w:val="center"/>
          </w:tcPr>
          <w:p w14:paraId="35E7E95F">
            <w:pPr>
              <w:jc w:val="center"/>
              <w:rPr>
                <w:szCs w:val="21"/>
              </w:rPr>
            </w:pPr>
            <w:r>
              <w:rPr>
                <w:szCs w:val="21"/>
              </w:rPr>
              <w:t>税金</w:t>
            </w:r>
          </w:p>
        </w:tc>
        <w:tc>
          <w:tcPr>
            <w:tcW w:w="2085" w:type="pct"/>
            <w:vAlign w:val="center"/>
          </w:tcPr>
          <w:p w14:paraId="61383AB8">
            <w:pPr>
              <w:jc w:val="left"/>
              <w:rPr>
                <w:szCs w:val="21"/>
              </w:rPr>
            </w:pPr>
          </w:p>
        </w:tc>
      </w:tr>
      <w:tr w14:paraId="2CA8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Align w:val="center"/>
          </w:tcPr>
          <w:p w14:paraId="78820F90">
            <w:pPr>
              <w:jc w:val="center"/>
              <w:rPr>
                <w:szCs w:val="21"/>
              </w:rPr>
            </w:pPr>
            <w:r>
              <w:rPr>
                <w:rFonts w:hint="eastAsia"/>
                <w:szCs w:val="21"/>
              </w:rPr>
              <w:t>11</w:t>
            </w:r>
          </w:p>
        </w:tc>
        <w:tc>
          <w:tcPr>
            <w:tcW w:w="2480" w:type="pct"/>
            <w:vAlign w:val="center"/>
          </w:tcPr>
          <w:p w14:paraId="4A54FE4D">
            <w:pPr>
              <w:jc w:val="center"/>
              <w:rPr>
                <w:szCs w:val="21"/>
              </w:rPr>
            </w:pPr>
            <w:r>
              <w:rPr>
                <w:szCs w:val="21"/>
              </w:rPr>
              <w:t>其他需要列明的费用</w:t>
            </w:r>
          </w:p>
        </w:tc>
        <w:tc>
          <w:tcPr>
            <w:tcW w:w="2085" w:type="pct"/>
            <w:vAlign w:val="center"/>
          </w:tcPr>
          <w:p w14:paraId="12A95556">
            <w:pPr>
              <w:jc w:val="left"/>
              <w:rPr>
                <w:szCs w:val="21"/>
              </w:rPr>
            </w:pPr>
          </w:p>
        </w:tc>
      </w:tr>
      <w:tr w14:paraId="6F49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5" w:type="pct"/>
            <w:vAlign w:val="center"/>
          </w:tcPr>
          <w:p w14:paraId="1A74D2BA">
            <w:pPr>
              <w:jc w:val="center"/>
              <w:rPr>
                <w:szCs w:val="21"/>
              </w:rPr>
            </w:pPr>
            <w:r>
              <w:rPr>
                <w:rFonts w:hint="eastAsia"/>
                <w:szCs w:val="21"/>
              </w:rPr>
              <w:t>12</w:t>
            </w:r>
          </w:p>
        </w:tc>
        <w:tc>
          <w:tcPr>
            <w:tcW w:w="2480" w:type="pct"/>
            <w:vAlign w:val="center"/>
          </w:tcPr>
          <w:p w14:paraId="248E788C">
            <w:pPr>
              <w:jc w:val="center"/>
              <w:rPr>
                <w:szCs w:val="21"/>
              </w:rPr>
            </w:pPr>
          </w:p>
        </w:tc>
        <w:tc>
          <w:tcPr>
            <w:tcW w:w="2085" w:type="pct"/>
            <w:vAlign w:val="center"/>
          </w:tcPr>
          <w:p w14:paraId="77CD469C">
            <w:pPr>
              <w:jc w:val="left"/>
              <w:rPr>
                <w:szCs w:val="21"/>
              </w:rPr>
            </w:pPr>
          </w:p>
        </w:tc>
      </w:tr>
      <w:tr w14:paraId="5BF7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915" w:type="pct"/>
            <w:gridSpan w:val="2"/>
            <w:vAlign w:val="center"/>
          </w:tcPr>
          <w:p w14:paraId="063B5838">
            <w:pPr>
              <w:jc w:val="center"/>
              <w:rPr>
                <w:szCs w:val="21"/>
              </w:rPr>
            </w:pPr>
            <w:r>
              <w:rPr>
                <w:szCs w:val="21"/>
              </w:rPr>
              <w:t>合计</w:t>
            </w:r>
          </w:p>
        </w:tc>
        <w:tc>
          <w:tcPr>
            <w:tcW w:w="2085" w:type="pct"/>
            <w:vAlign w:val="center"/>
          </w:tcPr>
          <w:p w14:paraId="5055E684">
            <w:pPr>
              <w:jc w:val="left"/>
              <w:rPr>
                <w:szCs w:val="21"/>
              </w:rPr>
            </w:pPr>
          </w:p>
        </w:tc>
      </w:tr>
    </w:tbl>
    <w:p w14:paraId="6D4AB7E0">
      <w:pPr>
        <w:spacing w:line="360" w:lineRule="auto"/>
        <w:rPr>
          <w:kern w:val="0"/>
          <w:sz w:val="24"/>
          <w:szCs w:val="24"/>
        </w:rPr>
      </w:pPr>
      <w:r>
        <w:rPr>
          <w:kern w:val="0"/>
          <w:sz w:val="24"/>
          <w:szCs w:val="24"/>
        </w:rPr>
        <w:t>注：1. 上述合计价格应为服务期的最终优惠价格。</w:t>
      </w:r>
    </w:p>
    <w:p w14:paraId="10BBB09A">
      <w:pPr>
        <w:spacing w:line="360" w:lineRule="auto"/>
        <w:ind w:firstLine="448" w:firstLineChars="200"/>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14:paraId="37AFD186">
      <w:pPr>
        <w:spacing w:line="360" w:lineRule="auto"/>
        <w:ind w:firstLine="448" w:firstLineChars="200"/>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608B5A71">
      <w:pPr>
        <w:spacing w:line="360" w:lineRule="auto"/>
        <w:ind w:firstLine="448" w:firstLineChars="200"/>
        <w:rPr>
          <w:kern w:val="0"/>
          <w:sz w:val="24"/>
          <w:szCs w:val="24"/>
        </w:rPr>
      </w:pPr>
      <w:r>
        <w:rPr>
          <w:kern w:val="0"/>
          <w:sz w:val="24"/>
          <w:szCs w:val="24"/>
        </w:rPr>
        <w:t>4. 上述表格中列明的条目，在本项目中如不涉及，请填写“不涉及”。</w:t>
      </w:r>
    </w:p>
    <w:p w14:paraId="0057D453">
      <w:pPr>
        <w:spacing w:line="360" w:lineRule="auto"/>
        <w:ind w:firstLine="448" w:firstLineChars="200"/>
        <w:rPr>
          <w:kern w:val="0"/>
          <w:sz w:val="24"/>
          <w:szCs w:val="24"/>
        </w:rPr>
      </w:pPr>
      <w:r>
        <w:rPr>
          <w:sz w:val="24"/>
          <w:szCs w:val="24"/>
        </w:rPr>
        <w:t xml:space="preserve">5. </w:t>
      </w:r>
      <w:r>
        <w:rPr>
          <w:kern w:val="0"/>
          <w:sz w:val="24"/>
          <w:szCs w:val="24"/>
        </w:rPr>
        <w:t>上述报价不得出现0报价。</w:t>
      </w:r>
    </w:p>
    <w:p w14:paraId="6E2A4364">
      <w:pPr>
        <w:spacing w:line="360" w:lineRule="auto"/>
        <w:ind w:firstLine="448" w:firstLineChars="200"/>
        <w:rPr>
          <w:kern w:val="0"/>
          <w:sz w:val="24"/>
          <w:szCs w:val="24"/>
        </w:rPr>
      </w:pPr>
      <w:r>
        <w:rPr>
          <w:rFonts w:hint="eastAsia"/>
          <w:kern w:val="0"/>
          <w:sz w:val="24"/>
          <w:szCs w:val="24"/>
        </w:rPr>
        <w:t>6. 投标报价在不超采购预算的前提下，其合理性由评标委员会在评分中予以考虑。</w:t>
      </w:r>
    </w:p>
    <w:p w14:paraId="00AF008D">
      <w:pPr>
        <w:spacing w:line="360" w:lineRule="auto"/>
        <w:ind w:right="85" w:firstLine="448" w:firstLineChars="200"/>
        <w:rPr>
          <w:b/>
          <w:sz w:val="24"/>
        </w:rPr>
      </w:pPr>
      <w:r>
        <w:rPr>
          <w:sz w:val="24"/>
        </w:rPr>
        <w:t>投标人名称：</w:t>
      </w:r>
      <w:r>
        <w:rPr>
          <w:rFonts w:hint="eastAsia"/>
          <w:sz w:val="24"/>
        </w:rPr>
        <w:t xml:space="preserve">                                         </w:t>
      </w:r>
      <w:r>
        <w:rPr>
          <w:sz w:val="24"/>
        </w:rPr>
        <w:t xml:space="preserve">日期：  </w:t>
      </w:r>
      <w:r>
        <w:rPr>
          <w:rFonts w:hint="eastAsia"/>
          <w:sz w:val="24"/>
        </w:rPr>
        <w:t xml:space="preserve">           </w:t>
      </w:r>
      <w:r>
        <w:rPr>
          <w:b/>
          <w:sz w:val="24"/>
        </w:rPr>
        <w:br w:type="page"/>
      </w:r>
    </w:p>
    <w:p w14:paraId="383CC5B7">
      <w:pPr>
        <w:spacing w:line="460" w:lineRule="exact"/>
        <w:rPr>
          <w:b/>
          <w:sz w:val="24"/>
        </w:rPr>
      </w:pPr>
      <w:r>
        <w:rPr>
          <w:b/>
          <w:sz w:val="24"/>
        </w:rPr>
        <w:t>附件</w:t>
      </w:r>
      <w:r>
        <w:rPr>
          <w:rFonts w:hint="eastAsia"/>
          <w:b/>
          <w:sz w:val="24"/>
        </w:rPr>
        <w:t>5</w:t>
      </w:r>
    </w:p>
    <w:p w14:paraId="173FC471">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7F2124B4">
      <w:pPr>
        <w:spacing w:line="460" w:lineRule="exact"/>
        <w:ind w:left="192"/>
        <w:rPr>
          <w:sz w:val="24"/>
        </w:rPr>
      </w:pPr>
      <w:r>
        <w:rPr>
          <w:sz w:val="24"/>
        </w:rPr>
        <w:t>项目名称：</w:t>
      </w:r>
      <w:r>
        <w:rPr>
          <w:sz w:val="24"/>
          <w:u w:val="single"/>
        </w:rPr>
        <w:t xml:space="preserve">                    </w:t>
      </w:r>
    </w:p>
    <w:p w14:paraId="043D33B3">
      <w:pPr>
        <w:spacing w:line="460" w:lineRule="exact"/>
        <w:ind w:left="192"/>
        <w:rPr>
          <w:sz w:val="24"/>
        </w:rPr>
      </w:pPr>
      <w:r>
        <w:rPr>
          <w:sz w:val="24"/>
        </w:rPr>
        <w:t>项目编号：</w:t>
      </w:r>
      <w:r>
        <w:rPr>
          <w:sz w:val="24"/>
          <w:u w:val="single"/>
        </w:rPr>
        <w:t xml:space="preserve">                    </w:t>
      </w:r>
    </w:p>
    <w:p w14:paraId="57CADE82">
      <w:pPr>
        <w:spacing w:line="460" w:lineRule="exact"/>
        <w:ind w:left="192"/>
        <w:rPr>
          <w:sz w:val="24"/>
        </w:rPr>
      </w:pPr>
      <w:r>
        <w:rPr>
          <w:sz w:val="24"/>
        </w:rPr>
        <w:t>包    号：</w:t>
      </w:r>
      <w:r>
        <w:rPr>
          <w:sz w:val="24"/>
          <w:u w:val="single"/>
        </w:rPr>
        <w:t xml:space="preserve">                    </w:t>
      </w:r>
    </w:p>
    <w:p w14:paraId="6931AE7D">
      <w:pPr>
        <w:spacing w:line="460" w:lineRule="exact"/>
        <w:ind w:firstLine="6496" w:firstLineChars="2900"/>
        <w:rPr>
          <w:sz w:val="24"/>
        </w:rPr>
      </w:pPr>
      <w:r>
        <w:rPr>
          <w:sz w:val="24"/>
        </w:rPr>
        <w:t>单位：元</w:t>
      </w:r>
    </w:p>
    <w:tbl>
      <w:tblPr>
        <w:tblStyle w:val="22"/>
        <w:tblW w:w="10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1968"/>
      </w:tblGrid>
      <w:tr w14:paraId="116F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06F66117">
            <w:pPr>
              <w:jc w:val="center"/>
              <w:rPr>
                <w:sz w:val="24"/>
                <w:szCs w:val="24"/>
              </w:rPr>
            </w:pPr>
            <w:r>
              <w:rPr>
                <w:rFonts w:hint="eastAsia"/>
                <w:sz w:val="24"/>
                <w:szCs w:val="24"/>
              </w:rPr>
              <w:t>序号</w:t>
            </w:r>
          </w:p>
        </w:tc>
        <w:tc>
          <w:tcPr>
            <w:tcW w:w="1356" w:type="dxa"/>
            <w:vAlign w:val="center"/>
          </w:tcPr>
          <w:p w14:paraId="4994B684">
            <w:pPr>
              <w:jc w:val="center"/>
              <w:rPr>
                <w:sz w:val="24"/>
                <w:szCs w:val="24"/>
              </w:rPr>
            </w:pPr>
            <w:r>
              <w:rPr>
                <w:sz w:val="24"/>
                <w:szCs w:val="24"/>
              </w:rPr>
              <w:t>具体岗位</w:t>
            </w:r>
          </w:p>
        </w:tc>
        <w:tc>
          <w:tcPr>
            <w:tcW w:w="1512" w:type="dxa"/>
            <w:vAlign w:val="center"/>
          </w:tcPr>
          <w:p w14:paraId="00C1F6B7">
            <w:pPr>
              <w:jc w:val="center"/>
              <w:rPr>
                <w:sz w:val="24"/>
                <w:szCs w:val="24"/>
              </w:rPr>
            </w:pPr>
            <w:r>
              <w:rPr>
                <w:sz w:val="24"/>
                <w:szCs w:val="24"/>
              </w:rPr>
              <w:t>人数（人）</w:t>
            </w:r>
          </w:p>
        </w:tc>
        <w:tc>
          <w:tcPr>
            <w:tcW w:w="1416" w:type="dxa"/>
            <w:vAlign w:val="center"/>
          </w:tcPr>
          <w:p w14:paraId="1B4E889D">
            <w:pPr>
              <w:jc w:val="center"/>
              <w:rPr>
                <w:sz w:val="24"/>
                <w:szCs w:val="24"/>
              </w:rPr>
            </w:pPr>
            <w:r>
              <w:rPr>
                <w:sz w:val="24"/>
                <w:szCs w:val="24"/>
              </w:rPr>
              <w:t>月工资/人</w:t>
            </w:r>
          </w:p>
        </w:tc>
        <w:tc>
          <w:tcPr>
            <w:tcW w:w="1296" w:type="dxa"/>
            <w:vAlign w:val="center"/>
          </w:tcPr>
          <w:p w14:paraId="117412D8">
            <w:pPr>
              <w:jc w:val="center"/>
              <w:rPr>
                <w:sz w:val="24"/>
                <w:szCs w:val="24"/>
              </w:rPr>
            </w:pPr>
            <w:r>
              <w:rPr>
                <w:sz w:val="24"/>
                <w:szCs w:val="24"/>
              </w:rPr>
              <w:t>月保险/人</w:t>
            </w:r>
          </w:p>
        </w:tc>
        <w:tc>
          <w:tcPr>
            <w:tcW w:w="1116" w:type="dxa"/>
            <w:vAlign w:val="center"/>
          </w:tcPr>
          <w:p w14:paraId="17A4DAA8">
            <w:pPr>
              <w:jc w:val="center"/>
              <w:rPr>
                <w:sz w:val="24"/>
                <w:szCs w:val="24"/>
              </w:rPr>
            </w:pPr>
            <w:r>
              <w:rPr>
                <w:rFonts w:hint="eastAsia"/>
                <w:sz w:val="24"/>
                <w:szCs w:val="24"/>
              </w:rPr>
              <w:t>月公积金/人</w:t>
            </w:r>
          </w:p>
        </w:tc>
        <w:tc>
          <w:tcPr>
            <w:tcW w:w="1116" w:type="dxa"/>
            <w:vAlign w:val="center"/>
          </w:tcPr>
          <w:p w14:paraId="529DC241">
            <w:pPr>
              <w:jc w:val="center"/>
              <w:rPr>
                <w:sz w:val="24"/>
                <w:szCs w:val="24"/>
              </w:rPr>
            </w:pPr>
            <w:r>
              <w:rPr>
                <w:sz w:val="24"/>
                <w:szCs w:val="24"/>
              </w:rPr>
              <w:t>月小计</w:t>
            </w:r>
          </w:p>
        </w:tc>
        <w:tc>
          <w:tcPr>
            <w:tcW w:w="1968" w:type="dxa"/>
            <w:vAlign w:val="center"/>
          </w:tcPr>
          <w:p w14:paraId="4547C7C8">
            <w:pPr>
              <w:jc w:val="center"/>
              <w:rPr>
                <w:sz w:val="24"/>
                <w:szCs w:val="24"/>
              </w:rPr>
            </w:pPr>
            <w:r>
              <w:rPr>
                <w:sz w:val="24"/>
                <w:szCs w:val="24"/>
              </w:rPr>
              <w:t>招标文件规定的服务期</w:t>
            </w:r>
            <w:r>
              <w:rPr>
                <w:rFonts w:hint="eastAsia"/>
                <w:sz w:val="24"/>
                <w:szCs w:val="24"/>
              </w:rPr>
              <w:t>小计</w:t>
            </w:r>
          </w:p>
        </w:tc>
      </w:tr>
      <w:tr w14:paraId="3EB3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440F8D31">
            <w:pPr>
              <w:jc w:val="center"/>
              <w:rPr>
                <w:sz w:val="24"/>
                <w:szCs w:val="24"/>
              </w:rPr>
            </w:pPr>
          </w:p>
        </w:tc>
        <w:tc>
          <w:tcPr>
            <w:tcW w:w="1356" w:type="dxa"/>
            <w:vAlign w:val="center"/>
          </w:tcPr>
          <w:p w14:paraId="5512507E">
            <w:pPr>
              <w:jc w:val="center"/>
              <w:rPr>
                <w:sz w:val="24"/>
                <w:szCs w:val="24"/>
              </w:rPr>
            </w:pPr>
          </w:p>
        </w:tc>
        <w:tc>
          <w:tcPr>
            <w:tcW w:w="1512" w:type="dxa"/>
            <w:vAlign w:val="center"/>
          </w:tcPr>
          <w:p w14:paraId="2B0509BC">
            <w:pPr>
              <w:jc w:val="center"/>
              <w:rPr>
                <w:sz w:val="24"/>
                <w:szCs w:val="24"/>
              </w:rPr>
            </w:pPr>
          </w:p>
        </w:tc>
        <w:tc>
          <w:tcPr>
            <w:tcW w:w="1416" w:type="dxa"/>
            <w:vAlign w:val="center"/>
          </w:tcPr>
          <w:p w14:paraId="0954203C">
            <w:pPr>
              <w:jc w:val="center"/>
              <w:rPr>
                <w:sz w:val="24"/>
                <w:szCs w:val="24"/>
              </w:rPr>
            </w:pPr>
          </w:p>
        </w:tc>
        <w:tc>
          <w:tcPr>
            <w:tcW w:w="1296" w:type="dxa"/>
            <w:vAlign w:val="center"/>
          </w:tcPr>
          <w:p w14:paraId="6F73C6E7">
            <w:pPr>
              <w:jc w:val="center"/>
              <w:rPr>
                <w:sz w:val="24"/>
                <w:szCs w:val="24"/>
              </w:rPr>
            </w:pPr>
          </w:p>
        </w:tc>
        <w:tc>
          <w:tcPr>
            <w:tcW w:w="1116" w:type="dxa"/>
            <w:vAlign w:val="center"/>
          </w:tcPr>
          <w:p w14:paraId="2F760DD8">
            <w:pPr>
              <w:jc w:val="center"/>
              <w:rPr>
                <w:sz w:val="24"/>
                <w:szCs w:val="24"/>
              </w:rPr>
            </w:pPr>
          </w:p>
        </w:tc>
        <w:tc>
          <w:tcPr>
            <w:tcW w:w="1116" w:type="dxa"/>
            <w:vAlign w:val="center"/>
          </w:tcPr>
          <w:p w14:paraId="0BDE0594">
            <w:pPr>
              <w:jc w:val="center"/>
              <w:rPr>
                <w:sz w:val="24"/>
                <w:szCs w:val="24"/>
              </w:rPr>
            </w:pPr>
          </w:p>
        </w:tc>
        <w:tc>
          <w:tcPr>
            <w:tcW w:w="1968" w:type="dxa"/>
            <w:vAlign w:val="center"/>
          </w:tcPr>
          <w:p w14:paraId="3041494B">
            <w:pPr>
              <w:jc w:val="center"/>
              <w:rPr>
                <w:sz w:val="24"/>
                <w:szCs w:val="24"/>
              </w:rPr>
            </w:pPr>
          </w:p>
        </w:tc>
      </w:tr>
      <w:tr w14:paraId="7C34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D729B1C">
            <w:pPr>
              <w:jc w:val="center"/>
              <w:rPr>
                <w:sz w:val="24"/>
                <w:szCs w:val="24"/>
              </w:rPr>
            </w:pPr>
          </w:p>
        </w:tc>
        <w:tc>
          <w:tcPr>
            <w:tcW w:w="1356" w:type="dxa"/>
            <w:vAlign w:val="center"/>
          </w:tcPr>
          <w:p w14:paraId="172228A0">
            <w:pPr>
              <w:jc w:val="center"/>
              <w:rPr>
                <w:sz w:val="24"/>
                <w:szCs w:val="24"/>
              </w:rPr>
            </w:pPr>
          </w:p>
        </w:tc>
        <w:tc>
          <w:tcPr>
            <w:tcW w:w="1512" w:type="dxa"/>
            <w:vAlign w:val="center"/>
          </w:tcPr>
          <w:p w14:paraId="0328B993">
            <w:pPr>
              <w:jc w:val="center"/>
              <w:rPr>
                <w:sz w:val="24"/>
                <w:szCs w:val="24"/>
              </w:rPr>
            </w:pPr>
          </w:p>
        </w:tc>
        <w:tc>
          <w:tcPr>
            <w:tcW w:w="1416" w:type="dxa"/>
            <w:vAlign w:val="center"/>
          </w:tcPr>
          <w:p w14:paraId="62D79A3F">
            <w:pPr>
              <w:jc w:val="center"/>
              <w:rPr>
                <w:sz w:val="24"/>
                <w:szCs w:val="24"/>
              </w:rPr>
            </w:pPr>
          </w:p>
        </w:tc>
        <w:tc>
          <w:tcPr>
            <w:tcW w:w="1296" w:type="dxa"/>
            <w:vAlign w:val="center"/>
          </w:tcPr>
          <w:p w14:paraId="291539F7">
            <w:pPr>
              <w:jc w:val="center"/>
              <w:rPr>
                <w:sz w:val="24"/>
                <w:szCs w:val="24"/>
              </w:rPr>
            </w:pPr>
          </w:p>
        </w:tc>
        <w:tc>
          <w:tcPr>
            <w:tcW w:w="1116" w:type="dxa"/>
            <w:vAlign w:val="center"/>
          </w:tcPr>
          <w:p w14:paraId="2835BBB1">
            <w:pPr>
              <w:jc w:val="center"/>
              <w:rPr>
                <w:sz w:val="24"/>
                <w:szCs w:val="24"/>
              </w:rPr>
            </w:pPr>
          </w:p>
        </w:tc>
        <w:tc>
          <w:tcPr>
            <w:tcW w:w="1116" w:type="dxa"/>
            <w:vAlign w:val="center"/>
          </w:tcPr>
          <w:p w14:paraId="3C9C7BCB">
            <w:pPr>
              <w:jc w:val="center"/>
              <w:rPr>
                <w:sz w:val="24"/>
                <w:szCs w:val="24"/>
              </w:rPr>
            </w:pPr>
          </w:p>
        </w:tc>
        <w:tc>
          <w:tcPr>
            <w:tcW w:w="1968" w:type="dxa"/>
            <w:vAlign w:val="center"/>
          </w:tcPr>
          <w:p w14:paraId="0EB00A5F">
            <w:pPr>
              <w:jc w:val="center"/>
              <w:rPr>
                <w:sz w:val="24"/>
                <w:szCs w:val="24"/>
              </w:rPr>
            </w:pPr>
          </w:p>
        </w:tc>
      </w:tr>
      <w:tr w14:paraId="4D76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3FF8E274">
            <w:pPr>
              <w:jc w:val="center"/>
              <w:rPr>
                <w:sz w:val="24"/>
                <w:szCs w:val="24"/>
              </w:rPr>
            </w:pPr>
          </w:p>
        </w:tc>
        <w:tc>
          <w:tcPr>
            <w:tcW w:w="1356" w:type="dxa"/>
            <w:vAlign w:val="center"/>
          </w:tcPr>
          <w:p w14:paraId="027D9D83">
            <w:pPr>
              <w:jc w:val="center"/>
              <w:rPr>
                <w:sz w:val="24"/>
                <w:szCs w:val="24"/>
              </w:rPr>
            </w:pPr>
          </w:p>
        </w:tc>
        <w:tc>
          <w:tcPr>
            <w:tcW w:w="1512" w:type="dxa"/>
            <w:vAlign w:val="center"/>
          </w:tcPr>
          <w:p w14:paraId="09408320">
            <w:pPr>
              <w:jc w:val="center"/>
              <w:rPr>
                <w:sz w:val="24"/>
                <w:szCs w:val="24"/>
              </w:rPr>
            </w:pPr>
          </w:p>
        </w:tc>
        <w:tc>
          <w:tcPr>
            <w:tcW w:w="1416" w:type="dxa"/>
            <w:vAlign w:val="center"/>
          </w:tcPr>
          <w:p w14:paraId="3A8D5190">
            <w:pPr>
              <w:jc w:val="center"/>
              <w:rPr>
                <w:sz w:val="24"/>
                <w:szCs w:val="24"/>
              </w:rPr>
            </w:pPr>
          </w:p>
        </w:tc>
        <w:tc>
          <w:tcPr>
            <w:tcW w:w="1296" w:type="dxa"/>
            <w:vAlign w:val="center"/>
          </w:tcPr>
          <w:p w14:paraId="1907F28D">
            <w:pPr>
              <w:jc w:val="center"/>
              <w:rPr>
                <w:sz w:val="24"/>
                <w:szCs w:val="24"/>
              </w:rPr>
            </w:pPr>
          </w:p>
        </w:tc>
        <w:tc>
          <w:tcPr>
            <w:tcW w:w="1116" w:type="dxa"/>
            <w:vAlign w:val="center"/>
          </w:tcPr>
          <w:p w14:paraId="6BCCFBEE">
            <w:pPr>
              <w:jc w:val="center"/>
              <w:rPr>
                <w:sz w:val="24"/>
                <w:szCs w:val="24"/>
              </w:rPr>
            </w:pPr>
          </w:p>
        </w:tc>
        <w:tc>
          <w:tcPr>
            <w:tcW w:w="1116" w:type="dxa"/>
            <w:vAlign w:val="center"/>
          </w:tcPr>
          <w:p w14:paraId="0A69BD23">
            <w:pPr>
              <w:jc w:val="center"/>
              <w:rPr>
                <w:sz w:val="24"/>
                <w:szCs w:val="24"/>
              </w:rPr>
            </w:pPr>
          </w:p>
        </w:tc>
        <w:tc>
          <w:tcPr>
            <w:tcW w:w="1968" w:type="dxa"/>
            <w:vAlign w:val="center"/>
          </w:tcPr>
          <w:p w14:paraId="1EA632F7">
            <w:pPr>
              <w:jc w:val="center"/>
              <w:rPr>
                <w:sz w:val="24"/>
                <w:szCs w:val="24"/>
              </w:rPr>
            </w:pPr>
          </w:p>
        </w:tc>
      </w:tr>
      <w:tr w14:paraId="2B47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E0937E5">
            <w:pPr>
              <w:jc w:val="center"/>
              <w:rPr>
                <w:sz w:val="24"/>
                <w:szCs w:val="24"/>
              </w:rPr>
            </w:pPr>
          </w:p>
        </w:tc>
        <w:tc>
          <w:tcPr>
            <w:tcW w:w="1356" w:type="dxa"/>
            <w:vAlign w:val="center"/>
          </w:tcPr>
          <w:p w14:paraId="025FB518">
            <w:pPr>
              <w:jc w:val="center"/>
              <w:rPr>
                <w:sz w:val="24"/>
                <w:szCs w:val="24"/>
              </w:rPr>
            </w:pPr>
          </w:p>
        </w:tc>
        <w:tc>
          <w:tcPr>
            <w:tcW w:w="1512" w:type="dxa"/>
            <w:vAlign w:val="center"/>
          </w:tcPr>
          <w:p w14:paraId="4625DB71">
            <w:pPr>
              <w:jc w:val="center"/>
              <w:rPr>
                <w:sz w:val="24"/>
                <w:szCs w:val="24"/>
              </w:rPr>
            </w:pPr>
          </w:p>
        </w:tc>
        <w:tc>
          <w:tcPr>
            <w:tcW w:w="1416" w:type="dxa"/>
            <w:vAlign w:val="center"/>
          </w:tcPr>
          <w:p w14:paraId="242F9B00">
            <w:pPr>
              <w:jc w:val="center"/>
              <w:rPr>
                <w:sz w:val="24"/>
                <w:szCs w:val="24"/>
              </w:rPr>
            </w:pPr>
          </w:p>
        </w:tc>
        <w:tc>
          <w:tcPr>
            <w:tcW w:w="1296" w:type="dxa"/>
            <w:vAlign w:val="center"/>
          </w:tcPr>
          <w:p w14:paraId="3B8D37FC">
            <w:pPr>
              <w:jc w:val="center"/>
              <w:rPr>
                <w:sz w:val="24"/>
                <w:szCs w:val="24"/>
              </w:rPr>
            </w:pPr>
          </w:p>
        </w:tc>
        <w:tc>
          <w:tcPr>
            <w:tcW w:w="1116" w:type="dxa"/>
            <w:vAlign w:val="center"/>
          </w:tcPr>
          <w:p w14:paraId="1BD8208E">
            <w:pPr>
              <w:jc w:val="center"/>
              <w:rPr>
                <w:sz w:val="24"/>
                <w:szCs w:val="24"/>
              </w:rPr>
            </w:pPr>
          </w:p>
        </w:tc>
        <w:tc>
          <w:tcPr>
            <w:tcW w:w="1116" w:type="dxa"/>
            <w:vAlign w:val="center"/>
          </w:tcPr>
          <w:p w14:paraId="1BC1A36A">
            <w:pPr>
              <w:jc w:val="center"/>
              <w:rPr>
                <w:sz w:val="24"/>
                <w:szCs w:val="24"/>
              </w:rPr>
            </w:pPr>
          </w:p>
        </w:tc>
        <w:tc>
          <w:tcPr>
            <w:tcW w:w="1968" w:type="dxa"/>
            <w:vAlign w:val="center"/>
          </w:tcPr>
          <w:p w14:paraId="0C40CC61">
            <w:pPr>
              <w:jc w:val="center"/>
              <w:rPr>
                <w:sz w:val="24"/>
                <w:szCs w:val="24"/>
              </w:rPr>
            </w:pPr>
          </w:p>
        </w:tc>
      </w:tr>
      <w:tr w14:paraId="1D28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5303D4BE">
            <w:pPr>
              <w:jc w:val="center"/>
              <w:rPr>
                <w:sz w:val="24"/>
                <w:szCs w:val="24"/>
              </w:rPr>
            </w:pPr>
            <w:r>
              <w:rPr>
                <w:rFonts w:hint="eastAsia"/>
                <w:sz w:val="24"/>
                <w:szCs w:val="24"/>
              </w:rPr>
              <w:t>人员费用合计</w:t>
            </w:r>
          </w:p>
        </w:tc>
        <w:tc>
          <w:tcPr>
            <w:tcW w:w="1116" w:type="dxa"/>
            <w:vAlign w:val="center"/>
          </w:tcPr>
          <w:p w14:paraId="3CF35E0E">
            <w:pPr>
              <w:jc w:val="center"/>
              <w:rPr>
                <w:sz w:val="24"/>
                <w:szCs w:val="24"/>
              </w:rPr>
            </w:pPr>
          </w:p>
        </w:tc>
        <w:tc>
          <w:tcPr>
            <w:tcW w:w="1968" w:type="dxa"/>
            <w:vAlign w:val="center"/>
          </w:tcPr>
          <w:p w14:paraId="794FBA5F">
            <w:pPr>
              <w:jc w:val="center"/>
              <w:rPr>
                <w:sz w:val="24"/>
                <w:szCs w:val="24"/>
              </w:rPr>
            </w:pPr>
          </w:p>
        </w:tc>
      </w:tr>
    </w:tbl>
    <w:p w14:paraId="6BFF3C1C">
      <w:pPr>
        <w:autoSpaceDE w:val="0"/>
        <w:autoSpaceDN w:val="0"/>
        <w:adjustRightInd w:val="0"/>
        <w:spacing w:line="360" w:lineRule="auto"/>
        <w:rPr>
          <w:rFonts w:ascii="宋体"/>
          <w:b/>
          <w:sz w:val="24"/>
        </w:rPr>
      </w:pPr>
      <w:r>
        <w:rPr>
          <w:rFonts w:hint="eastAsia" w:ascii="宋体"/>
          <w:b/>
          <w:sz w:val="24"/>
        </w:rPr>
        <w:t>备注：</w:t>
      </w:r>
      <w:r>
        <w:rPr>
          <w:rFonts w:ascii="宋体"/>
          <w:b/>
          <w:sz w:val="24"/>
        </w:rPr>
        <w:t xml:space="preserve"> </w:t>
      </w:r>
    </w:p>
    <w:p w14:paraId="406BF7EF">
      <w:pPr>
        <w:autoSpaceDE w:val="0"/>
        <w:autoSpaceDN w:val="0"/>
        <w:adjustRightInd w:val="0"/>
        <w:spacing w:line="360" w:lineRule="auto"/>
        <w:ind w:firstLine="448" w:firstLineChars="200"/>
        <w:rPr>
          <w:b/>
          <w:sz w:val="24"/>
        </w:rPr>
      </w:pPr>
      <w:r>
        <w:rPr>
          <w:b/>
          <w:sz w:val="24"/>
        </w:rPr>
        <w:t>1、上表中工资是指在扣除劳动者个人负担的社会保险费、</w:t>
      </w:r>
      <w:r>
        <w:rPr>
          <w:rFonts w:hint="eastAsia"/>
          <w:b/>
          <w:sz w:val="24"/>
        </w:rPr>
        <w:t>个人负担的公积金、</w:t>
      </w:r>
      <w:r>
        <w:rPr>
          <w:b/>
          <w:sz w:val="24"/>
        </w:rPr>
        <w:t>个人所得税等合理费用之前的应发工资；</w:t>
      </w:r>
    </w:p>
    <w:p w14:paraId="3043F173">
      <w:pPr>
        <w:autoSpaceDE w:val="0"/>
        <w:autoSpaceDN w:val="0"/>
        <w:adjustRightInd w:val="0"/>
        <w:spacing w:line="360" w:lineRule="auto"/>
        <w:ind w:firstLine="448" w:firstLineChars="200"/>
        <w:rPr>
          <w:b/>
          <w:sz w:val="24"/>
        </w:rPr>
      </w:pPr>
      <w:r>
        <w:rPr>
          <w:b/>
          <w:sz w:val="24"/>
        </w:rPr>
        <w:t>2、 投标人应按国家及天津市社会保险</w:t>
      </w:r>
      <w:r>
        <w:rPr>
          <w:rFonts w:hint="eastAsia"/>
          <w:b/>
          <w:sz w:val="24"/>
        </w:rPr>
        <w:t>、住房公积金</w:t>
      </w:r>
      <w:r>
        <w:rPr>
          <w:b/>
          <w:sz w:val="24"/>
        </w:rPr>
        <w:t>相关规定</w:t>
      </w:r>
      <w:r>
        <w:rPr>
          <w:rFonts w:hint="eastAsia"/>
          <w:b/>
          <w:sz w:val="24"/>
        </w:rPr>
        <w:t>为本项目人员</w:t>
      </w:r>
      <w:r>
        <w:rPr>
          <w:b/>
          <w:sz w:val="24"/>
        </w:rPr>
        <w:t>缴纳社会保险</w:t>
      </w:r>
      <w:r>
        <w:rPr>
          <w:rFonts w:hint="eastAsia"/>
          <w:b/>
          <w:sz w:val="24"/>
        </w:rPr>
        <w:t>、住房公积金</w:t>
      </w:r>
      <w:r>
        <w:rPr>
          <w:b/>
          <w:sz w:val="24"/>
        </w:rPr>
        <w:t>，在投标文件中对人员保险</w:t>
      </w:r>
      <w:r>
        <w:rPr>
          <w:rFonts w:hint="eastAsia"/>
          <w:b/>
          <w:sz w:val="24"/>
        </w:rPr>
        <w:t>、公积金</w:t>
      </w:r>
      <w:r>
        <w:rPr>
          <w:b/>
          <w:sz w:val="24"/>
        </w:rPr>
        <w:t>缴纳类别及测算标准另附说明，如有人员享有优惠政策，须将享有优惠政策的批准文件和政策文件一并提供，否则不予认定。</w:t>
      </w:r>
    </w:p>
    <w:p w14:paraId="1A5E8182">
      <w:pPr>
        <w:autoSpaceDE w:val="0"/>
        <w:autoSpaceDN w:val="0"/>
        <w:adjustRightInd w:val="0"/>
        <w:spacing w:line="360" w:lineRule="auto"/>
        <w:ind w:firstLine="448" w:firstLineChars="200"/>
        <w:rPr>
          <w:b/>
          <w:sz w:val="24"/>
        </w:rPr>
      </w:pPr>
      <w:r>
        <w:rPr>
          <w:rFonts w:hint="eastAsia"/>
          <w:b/>
          <w:sz w:val="24"/>
        </w:rPr>
        <w:t>3</w:t>
      </w:r>
      <w:r>
        <w:rPr>
          <w:b/>
          <w:sz w:val="24"/>
        </w:rPr>
        <w:t>、上表中的月小计=人数*（月工资/人+月保险/人</w:t>
      </w:r>
      <w:r>
        <w:rPr>
          <w:rFonts w:hint="eastAsia"/>
          <w:b/>
          <w:sz w:val="24"/>
        </w:rPr>
        <w:t>+月公积金/人</w:t>
      </w:r>
      <w:r>
        <w:rPr>
          <w:b/>
          <w:sz w:val="24"/>
        </w:rPr>
        <w:t>），招标文件规定的服务期</w:t>
      </w:r>
      <w:r>
        <w:rPr>
          <w:rFonts w:hint="eastAsia"/>
          <w:b/>
          <w:sz w:val="24"/>
        </w:rPr>
        <w:t>小计</w:t>
      </w:r>
      <w:r>
        <w:rPr>
          <w:b/>
          <w:sz w:val="24"/>
        </w:rPr>
        <w:t>=月小计*招标文件规定的服务</w:t>
      </w:r>
      <w:r>
        <w:rPr>
          <w:rFonts w:hint="eastAsia"/>
          <w:b/>
          <w:sz w:val="24"/>
        </w:rPr>
        <w:t>月数</w:t>
      </w:r>
    </w:p>
    <w:p w14:paraId="39BC2BBC">
      <w:pPr>
        <w:spacing w:line="460" w:lineRule="exact"/>
        <w:rPr>
          <w:sz w:val="24"/>
          <w:szCs w:val="24"/>
        </w:rPr>
      </w:pPr>
    </w:p>
    <w:p w14:paraId="55F6C7F9">
      <w:pPr>
        <w:spacing w:line="360" w:lineRule="auto"/>
        <w:ind w:right="84" w:firstLine="224" w:firstLineChars="100"/>
        <w:rPr>
          <w:sz w:val="24"/>
        </w:rPr>
      </w:pPr>
      <w:r>
        <w:rPr>
          <w:sz w:val="24"/>
        </w:rPr>
        <w:t>投标人名称：</w:t>
      </w:r>
    </w:p>
    <w:p w14:paraId="3C8AEC1B">
      <w:pPr>
        <w:spacing w:line="360" w:lineRule="auto"/>
        <w:ind w:right="84" w:firstLine="224" w:firstLineChars="100"/>
        <w:rPr>
          <w:b/>
          <w:sz w:val="24"/>
        </w:rPr>
      </w:pPr>
      <w:r>
        <w:rPr>
          <w:sz w:val="24"/>
        </w:rPr>
        <w:t xml:space="preserve">日期：  </w:t>
      </w:r>
      <w:r>
        <w:rPr>
          <w:b/>
          <w:sz w:val="24"/>
        </w:rPr>
        <w:br w:type="page"/>
      </w:r>
    </w:p>
    <w:p w14:paraId="693AF3AB">
      <w:pPr>
        <w:spacing w:line="560" w:lineRule="exact"/>
        <w:rPr>
          <w:b/>
          <w:sz w:val="24"/>
        </w:rPr>
      </w:pPr>
      <w:r>
        <w:rPr>
          <w:b/>
          <w:sz w:val="24"/>
        </w:rPr>
        <w:t>附件</w:t>
      </w:r>
      <w:r>
        <w:rPr>
          <w:rFonts w:hint="eastAsia"/>
          <w:b/>
          <w:sz w:val="24"/>
        </w:rPr>
        <w:t>6</w:t>
      </w:r>
    </w:p>
    <w:p w14:paraId="0526468C">
      <w:pPr>
        <w:autoSpaceDN w:val="0"/>
        <w:spacing w:line="360" w:lineRule="auto"/>
        <w:jc w:val="center"/>
        <w:rPr>
          <w:b/>
          <w:bCs/>
          <w:sz w:val="24"/>
        </w:rPr>
      </w:pPr>
      <w:r>
        <w:rPr>
          <w:b/>
          <w:bCs/>
          <w:sz w:val="24"/>
        </w:rPr>
        <w:t>商务要求点对点应答表</w:t>
      </w:r>
    </w:p>
    <w:p w14:paraId="1DC0F7A6">
      <w:pPr>
        <w:spacing w:line="460" w:lineRule="exact"/>
        <w:rPr>
          <w:sz w:val="24"/>
        </w:rPr>
      </w:pPr>
    </w:p>
    <w:p w14:paraId="5B5F56A3">
      <w:pPr>
        <w:spacing w:line="460" w:lineRule="exact"/>
        <w:rPr>
          <w:sz w:val="24"/>
        </w:rPr>
      </w:pPr>
      <w:r>
        <w:rPr>
          <w:sz w:val="24"/>
        </w:rPr>
        <w:t>项目名称：</w:t>
      </w:r>
      <w:r>
        <w:rPr>
          <w:sz w:val="24"/>
          <w:u w:val="single"/>
        </w:rPr>
        <w:t xml:space="preserve">                    </w:t>
      </w:r>
    </w:p>
    <w:p w14:paraId="3EE3D448">
      <w:pPr>
        <w:spacing w:line="460" w:lineRule="exact"/>
        <w:rPr>
          <w:sz w:val="24"/>
        </w:rPr>
      </w:pPr>
      <w:r>
        <w:rPr>
          <w:sz w:val="24"/>
        </w:rPr>
        <w:t>项目编号：</w:t>
      </w:r>
      <w:r>
        <w:rPr>
          <w:sz w:val="24"/>
          <w:u w:val="single"/>
        </w:rPr>
        <w:t xml:space="preserve">                    </w:t>
      </w:r>
    </w:p>
    <w:p w14:paraId="02F0D1D9">
      <w:pPr>
        <w:spacing w:line="460" w:lineRule="exact"/>
        <w:rPr>
          <w:sz w:val="24"/>
          <w:u w:val="single"/>
        </w:rPr>
      </w:pPr>
      <w:r>
        <w:rPr>
          <w:sz w:val="24"/>
        </w:rPr>
        <w:t>包号：</w:t>
      </w:r>
      <w:r>
        <w:rPr>
          <w:sz w:val="24"/>
          <w:u w:val="single"/>
        </w:rPr>
        <w:t xml:space="preserve">                        </w:t>
      </w:r>
    </w:p>
    <w:p w14:paraId="00DF1708">
      <w:pPr>
        <w:spacing w:line="460" w:lineRule="exact"/>
        <w:rPr>
          <w:sz w:val="24"/>
          <w:u w:val="single"/>
        </w:rPr>
      </w:pPr>
    </w:p>
    <w:tbl>
      <w:tblPr>
        <w:tblStyle w:val="22"/>
        <w:tblW w:w="5133" w:type="pct"/>
        <w:tblInd w:w="0" w:type="dxa"/>
        <w:tblLayout w:type="autofit"/>
        <w:tblCellMar>
          <w:top w:w="0" w:type="dxa"/>
          <w:left w:w="108" w:type="dxa"/>
          <w:bottom w:w="0" w:type="dxa"/>
          <w:right w:w="108" w:type="dxa"/>
        </w:tblCellMar>
      </w:tblPr>
      <w:tblGrid>
        <w:gridCol w:w="1705"/>
        <w:gridCol w:w="2231"/>
        <w:gridCol w:w="2551"/>
        <w:gridCol w:w="1135"/>
        <w:gridCol w:w="1133"/>
      </w:tblGrid>
      <w:tr w14:paraId="224169C3">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2DBBD8EA">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7C279BA3">
            <w:pPr>
              <w:widowControl/>
              <w:jc w:val="center"/>
              <w:rPr>
                <w:kern w:val="0"/>
                <w:szCs w:val="21"/>
              </w:rPr>
            </w:pPr>
            <w:r>
              <w:rPr>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46522367">
            <w:pPr>
              <w:widowControl/>
              <w:jc w:val="center"/>
              <w:rPr>
                <w:kern w:val="0"/>
                <w:szCs w:val="21"/>
              </w:rPr>
            </w:pPr>
            <w:r>
              <w:rPr>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10D35063">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3324AE35">
            <w:pPr>
              <w:widowControl/>
              <w:jc w:val="center"/>
              <w:rPr>
                <w:kern w:val="0"/>
                <w:szCs w:val="21"/>
              </w:rPr>
            </w:pPr>
            <w:r>
              <w:rPr>
                <w:kern w:val="0"/>
                <w:szCs w:val="21"/>
              </w:rPr>
              <w:t>备注</w:t>
            </w:r>
          </w:p>
        </w:tc>
      </w:tr>
      <w:tr w14:paraId="7019E196">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9523F92">
            <w:pPr>
              <w:widowControl/>
              <w:jc w:val="left"/>
              <w:rPr>
                <w:kern w:val="0"/>
                <w:szCs w:val="21"/>
              </w:rPr>
            </w:pPr>
            <w:r>
              <w:rPr>
                <w:kern w:val="0"/>
                <w:szCs w:val="21"/>
              </w:rPr>
              <w:t>（一）报价要求</w:t>
            </w:r>
          </w:p>
        </w:tc>
      </w:tr>
      <w:tr w14:paraId="5DF6A46B">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35CA40CE">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47F8891C">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36854BD">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5CBB53BA">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4FA3E95C">
            <w:pPr>
              <w:widowControl/>
              <w:jc w:val="left"/>
              <w:rPr>
                <w:kern w:val="0"/>
                <w:szCs w:val="21"/>
              </w:rPr>
            </w:pPr>
            <w:r>
              <w:rPr>
                <w:kern w:val="0"/>
                <w:szCs w:val="21"/>
              </w:rPr>
              <w:t>　</w:t>
            </w:r>
          </w:p>
        </w:tc>
      </w:tr>
      <w:tr w14:paraId="5645CC25">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E2D110B">
            <w:pPr>
              <w:widowControl/>
              <w:jc w:val="left"/>
              <w:rPr>
                <w:kern w:val="0"/>
                <w:szCs w:val="21"/>
              </w:rPr>
            </w:pPr>
            <w:r>
              <w:rPr>
                <w:kern w:val="0"/>
                <w:szCs w:val="21"/>
              </w:rPr>
              <w:t>（二）时间、地点要求</w:t>
            </w:r>
          </w:p>
        </w:tc>
      </w:tr>
      <w:tr w14:paraId="45AC3129">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78D1FE04">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421D39A">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3DB8194">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6B06DF6">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26599F7C">
            <w:pPr>
              <w:widowControl/>
              <w:jc w:val="left"/>
              <w:rPr>
                <w:kern w:val="0"/>
                <w:szCs w:val="21"/>
              </w:rPr>
            </w:pPr>
            <w:r>
              <w:rPr>
                <w:kern w:val="0"/>
                <w:szCs w:val="21"/>
              </w:rPr>
              <w:t>　</w:t>
            </w:r>
          </w:p>
        </w:tc>
      </w:tr>
      <w:tr w14:paraId="21899DAB">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C477B7D">
            <w:pPr>
              <w:widowControl/>
              <w:jc w:val="left"/>
              <w:rPr>
                <w:kern w:val="0"/>
                <w:szCs w:val="21"/>
              </w:rPr>
            </w:pPr>
            <w:r>
              <w:rPr>
                <w:kern w:val="0"/>
                <w:szCs w:val="21"/>
              </w:rPr>
              <w:t>（三）付款方式</w:t>
            </w:r>
          </w:p>
        </w:tc>
      </w:tr>
      <w:tr w14:paraId="482B8ADD">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1E7813E1">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83688FC">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F535848">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68CF804">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69B0720">
            <w:pPr>
              <w:widowControl/>
              <w:jc w:val="left"/>
              <w:rPr>
                <w:kern w:val="0"/>
                <w:szCs w:val="21"/>
              </w:rPr>
            </w:pPr>
            <w:r>
              <w:rPr>
                <w:kern w:val="0"/>
                <w:szCs w:val="21"/>
              </w:rPr>
              <w:t>　</w:t>
            </w:r>
          </w:p>
        </w:tc>
      </w:tr>
      <w:tr w14:paraId="30BBE756">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0E1315F">
            <w:pPr>
              <w:widowControl/>
              <w:jc w:val="left"/>
              <w:rPr>
                <w:kern w:val="0"/>
                <w:szCs w:val="21"/>
              </w:rPr>
            </w:pPr>
            <w:r>
              <w:rPr>
                <w:kern w:val="0"/>
                <w:szCs w:val="21"/>
              </w:rPr>
              <w:t>（四）投标保证金和履约保证金</w:t>
            </w:r>
          </w:p>
        </w:tc>
      </w:tr>
      <w:tr w14:paraId="1279B49B">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225D307">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A2B3F33">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1265198">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D2E3ECB">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84C1EEC">
            <w:pPr>
              <w:widowControl/>
              <w:jc w:val="left"/>
              <w:rPr>
                <w:kern w:val="0"/>
                <w:szCs w:val="21"/>
              </w:rPr>
            </w:pPr>
            <w:r>
              <w:rPr>
                <w:kern w:val="0"/>
                <w:szCs w:val="21"/>
              </w:rPr>
              <w:t>　</w:t>
            </w:r>
          </w:p>
        </w:tc>
      </w:tr>
    </w:tbl>
    <w:p w14:paraId="316B49B9">
      <w:pPr>
        <w:spacing w:line="620" w:lineRule="exact"/>
        <w:rPr>
          <w:sz w:val="24"/>
        </w:rPr>
      </w:pPr>
      <w:r>
        <w:rPr>
          <w:sz w:val="24"/>
        </w:rPr>
        <w:t>注：</w:t>
      </w:r>
    </w:p>
    <w:p w14:paraId="603E62E9">
      <w:pPr>
        <w:spacing w:line="360" w:lineRule="auto"/>
        <w:rPr>
          <w:sz w:val="24"/>
        </w:rPr>
      </w:pPr>
      <w:r>
        <w:rPr>
          <w:sz w:val="24"/>
        </w:rPr>
        <w:t>1. 不如实填写偏离情况的投标文件将视为虚假材料。</w:t>
      </w:r>
    </w:p>
    <w:p w14:paraId="38121BD2">
      <w:pPr>
        <w:spacing w:line="360" w:lineRule="auto"/>
        <w:rPr>
          <w:sz w:val="24"/>
        </w:rPr>
      </w:pPr>
      <w:r>
        <w:rPr>
          <w:sz w:val="24"/>
        </w:rPr>
        <w:t>2. 招标要求指招标文件中规定的具体要求，投标应答指投标文件的具体内容。</w:t>
      </w:r>
    </w:p>
    <w:p w14:paraId="4BE3508A">
      <w:pPr>
        <w:spacing w:line="360" w:lineRule="auto"/>
        <w:rPr>
          <w:sz w:val="24"/>
        </w:rPr>
      </w:pPr>
      <w:r>
        <w:rPr>
          <w:sz w:val="24"/>
        </w:rPr>
        <w:t>3. 偏离说明指招标要求与投标应答之间的不同之处。</w:t>
      </w:r>
    </w:p>
    <w:p w14:paraId="2D231D02">
      <w:pPr>
        <w:autoSpaceDE w:val="0"/>
        <w:autoSpaceDN w:val="0"/>
        <w:adjustRightInd w:val="0"/>
        <w:spacing w:line="560" w:lineRule="exact"/>
        <w:jc w:val="left"/>
        <w:rPr>
          <w:kern w:val="0"/>
          <w:sz w:val="24"/>
        </w:rPr>
      </w:pPr>
    </w:p>
    <w:p w14:paraId="68C95C4B">
      <w:pPr>
        <w:autoSpaceDE w:val="0"/>
        <w:autoSpaceDN w:val="0"/>
        <w:adjustRightInd w:val="0"/>
        <w:spacing w:line="560" w:lineRule="exact"/>
        <w:jc w:val="left"/>
        <w:rPr>
          <w:kern w:val="0"/>
          <w:sz w:val="24"/>
        </w:rPr>
      </w:pPr>
    </w:p>
    <w:p w14:paraId="66D71E02">
      <w:pPr>
        <w:spacing w:line="360" w:lineRule="auto"/>
        <w:ind w:right="84" w:firstLine="224" w:firstLineChars="100"/>
        <w:rPr>
          <w:sz w:val="24"/>
        </w:rPr>
      </w:pPr>
      <w:r>
        <w:rPr>
          <w:sz w:val="24"/>
        </w:rPr>
        <w:t>投标人名称：</w:t>
      </w:r>
    </w:p>
    <w:p w14:paraId="2BF14118">
      <w:pPr>
        <w:spacing w:line="360" w:lineRule="auto"/>
        <w:ind w:right="84" w:firstLine="224" w:firstLineChars="100"/>
        <w:rPr>
          <w:sz w:val="24"/>
        </w:rPr>
      </w:pPr>
    </w:p>
    <w:p w14:paraId="3A0CDC9C">
      <w:pPr>
        <w:spacing w:line="360" w:lineRule="auto"/>
        <w:ind w:right="84" w:firstLine="224" w:firstLineChars="100"/>
        <w:rPr>
          <w:position w:val="-40"/>
          <w:sz w:val="24"/>
        </w:rPr>
      </w:pPr>
      <w:r>
        <w:rPr>
          <w:sz w:val="24"/>
        </w:rPr>
        <w:t xml:space="preserve">日期：  </w:t>
      </w:r>
    </w:p>
    <w:p w14:paraId="7B41B1A0">
      <w:pPr>
        <w:autoSpaceDE w:val="0"/>
        <w:autoSpaceDN w:val="0"/>
        <w:adjustRightInd w:val="0"/>
        <w:spacing w:line="560" w:lineRule="exact"/>
        <w:jc w:val="left"/>
        <w:rPr>
          <w:kern w:val="0"/>
          <w:sz w:val="24"/>
          <w:u w:val="single"/>
        </w:rPr>
      </w:pPr>
    </w:p>
    <w:p w14:paraId="5A2CFC37">
      <w:pPr>
        <w:autoSpaceDE w:val="0"/>
        <w:autoSpaceDN w:val="0"/>
        <w:adjustRightInd w:val="0"/>
        <w:spacing w:line="560" w:lineRule="exact"/>
        <w:jc w:val="left"/>
        <w:rPr>
          <w:kern w:val="0"/>
          <w:sz w:val="24"/>
          <w:u w:val="single"/>
        </w:rPr>
      </w:pPr>
    </w:p>
    <w:p w14:paraId="48C300B5">
      <w:pPr>
        <w:autoSpaceDE w:val="0"/>
        <w:autoSpaceDN w:val="0"/>
        <w:adjustRightInd w:val="0"/>
        <w:spacing w:line="560" w:lineRule="exact"/>
        <w:jc w:val="left"/>
        <w:rPr>
          <w:kern w:val="0"/>
          <w:sz w:val="24"/>
          <w:u w:val="single"/>
        </w:rPr>
      </w:pPr>
    </w:p>
    <w:p w14:paraId="5688B45D">
      <w:pPr>
        <w:widowControl/>
        <w:jc w:val="left"/>
        <w:rPr>
          <w:b/>
          <w:sz w:val="24"/>
        </w:rPr>
      </w:pPr>
      <w:r>
        <w:rPr>
          <w:b/>
          <w:sz w:val="24"/>
        </w:rPr>
        <w:br w:type="page"/>
      </w:r>
    </w:p>
    <w:p w14:paraId="32DFE9EE">
      <w:pPr>
        <w:spacing w:line="620" w:lineRule="exact"/>
        <w:rPr>
          <w:b/>
          <w:sz w:val="24"/>
        </w:rPr>
      </w:pPr>
      <w:r>
        <w:rPr>
          <w:b/>
          <w:sz w:val="24"/>
        </w:rPr>
        <w:t>附件</w:t>
      </w:r>
      <w:r>
        <w:rPr>
          <w:rFonts w:hint="eastAsia"/>
          <w:b/>
          <w:sz w:val="24"/>
        </w:rPr>
        <w:t>7</w:t>
      </w:r>
    </w:p>
    <w:p w14:paraId="6475143C">
      <w:pPr>
        <w:autoSpaceDN w:val="0"/>
        <w:spacing w:line="360" w:lineRule="auto"/>
        <w:jc w:val="center"/>
        <w:rPr>
          <w:b/>
          <w:bCs/>
          <w:sz w:val="24"/>
        </w:rPr>
      </w:pPr>
      <w:r>
        <w:rPr>
          <w:b/>
          <w:bCs/>
          <w:sz w:val="24"/>
        </w:rPr>
        <w:t>技术要求点对点应答表</w:t>
      </w:r>
    </w:p>
    <w:p w14:paraId="453AD9B2">
      <w:pPr>
        <w:spacing w:line="460" w:lineRule="exact"/>
        <w:rPr>
          <w:sz w:val="24"/>
        </w:rPr>
      </w:pPr>
      <w:r>
        <w:rPr>
          <w:sz w:val="24"/>
        </w:rPr>
        <w:t>项目名称：</w:t>
      </w:r>
      <w:r>
        <w:rPr>
          <w:sz w:val="24"/>
          <w:u w:val="single"/>
        </w:rPr>
        <w:t xml:space="preserve">                    </w:t>
      </w:r>
    </w:p>
    <w:p w14:paraId="08B4DC3F">
      <w:pPr>
        <w:spacing w:line="460" w:lineRule="exact"/>
        <w:rPr>
          <w:sz w:val="24"/>
        </w:rPr>
      </w:pPr>
      <w:r>
        <w:rPr>
          <w:sz w:val="24"/>
        </w:rPr>
        <w:t>项目编号：</w:t>
      </w:r>
      <w:r>
        <w:rPr>
          <w:sz w:val="24"/>
          <w:u w:val="single"/>
        </w:rPr>
        <w:t xml:space="preserve">                    </w:t>
      </w:r>
    </w:p>
    <w:p w14:paraId="17A2C0AD">
      <w:pPr>
        <w:spacing w:line="460" w:lineRule="exact"/>
        <w:rPr>
          <w:sz w:val="24"/>
          <w:u w:val="single"/>
        </w:rPr>
      </w:pPr>
      <w:r>
        <w:rPr>
          <w:sz w:val="24"/>
        </w:rPr>
        <w:t>包号：</w:t>
      </w:r>
      <w:r>
        <w:rPr>
          <w:sz w:val="24"/>
          <w:u w:val="single"/>
        </w:rPr>
        <w:t xml:space="preserve">                        </w:t>
      </w:r>
    </w:p>
    <w:tbl>
      <w:tblPr>
        <w:tblStyle w:val="22"/>
        <w:tblW w:w="10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630"/>
        <w:gridCol w:w="2438"/>
        <w:gridCol w:w="1289"/>
        <w:gridCol w:w="843"/>
      </w:tblGrid>
      <w:tr w14:paraId="2B19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00E17DDA">
            <w:pPr>
              <w:widowControl/>
              <w:snapToGrid w:val="0"/>
              <w:jc w:val="center"/>
              <w:rPr>
                <w:kern w:val="0"/>
                <w:sz w:val="24"/>
                <w:szCs w:val="21"/>
              </w:rPr>
            </w:pPr>
            <w:r>
              <w:rPr>
                <w:kern w:val="0"/>
                <w:sz w:val="24"/>
                <w:szCs w:val="21"/>
              </w:rPr>
              <w:t>序号</w:t>
            </w:r>
          </w:p>
        </w:tc>
        <w:tc>
          <w:tcPr>
            <w:tcW w:w="4630" w:type="dxa"/>
            <w:shd w:val="clear" w:color="auto" w:fill="auto"/>
            <w:vAlign w:val="center"/>
          </w:tcPr>
          <w:p w14:paraId="16F57A77">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42F4E029">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548C017E">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2BF7A2AE">
            <w:pPr>
              <w:widowControl/>
              <w:snapToGrid w:val="0"/>
              <w:jc w:val="center"/>
              <w:rPr>
                <w:kern w:val="0"/>
                <w:sz w:val="24"/>
                <w:szCs w:val="21"/>
              </w:rPr>
            </w:pPr>
            <w:r>
              <w:rPr>
                <w:kern w:val="0"/>
                <w:sz w:val="24"/>
                <w:szCs w:val="21"/>
              </w:rPr>
              <w:t>备注</w:t>
            </w:r>
          </w:p>
        </w:tc>
      </w:tr>
      <w:tr w14:paraId="1F11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25B366D">
            <w:pPr>
              <w:widowControl/>
              <w:snapToGrid w:val="0"/>
              <w:jc w:val="center"/>
              <w:rPr>
                <w:kern w:val="0"/>
                <w:sz w:val="24"/>
                <w:szCs w:val="21"/>
              </w:rPr>
            </w:pPr>
            <w:r>
              <w:rPr>
                <w:kern w:val="0"/>
                <w:sz w:val="24"/>
                <w:szCs w:val="21"/>
              </w:rPr>
              <w:t>1</w:t>
            </w:r>
          </w:p>
        </w:tc>
        <w:tc>
          <w:tcPr>
            <w:tcW w:w="4630" w:type="dxa"/>
            <w:shd w:val="clear" w:color="auto" w:fill="auto"/>
            <w:vAlign w:val="center"/>
          </w:tcPr>
          <w:p w14:paraId="43638B88">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14:paraId="23D6D577">
            <w:pPr>
              <w:widowControl/>
              <w:snapToGrid w:val="0"/>
              <w:jc w:val="center"/>
              <w:rPr>
                <w:kern w:val="0"/>
                <w:sz w:val="24"/>
                <w:szCs w:val="21"/>
              </w:rPr>
            </w:pPr>
          </w:p>
        </w:tc>
        <w:tc>
          <w:tcPr>
            <w:tcW w:w="1289" w:type="dxa"/>
            <w:shd w:val="clear" w:color="auto" w:fill="auto"/>
            <w:vAlign w:val="center"/>
          </w:tcPr>
          <w:p w14:paraId="004ED7A0">
            <w:pPr>
              <w:widowControl/>
              <w:snapToGrid w:val="0"/>
              <w:jc w:val="center"/>
              <w:rPr>
                <w:kern w:val="0"/>
                <w:sz w:val="24"/>
                <w:szCs w:val="21"/>
              </w:rPr>
            </w:pPr>
          </w:p>
        </w:tc>
        <w:tc>
          <w:tcPr>
            <w:tcW w:w="843" w:type="dxa"/>
            <w:shd w:val="clear" w:color="auto" w:fill="auto"/>
            <w:vAlign w:val="center"/>
          </w:tcPr>
          <w:p w14:paraId="434E57E0">
            <w:pPr>
              <w:widowControl/>
              <w:snapToGrid w:val="0"/>
              <w:jc w:val="center"/>
              <w:rPr>
                <w:kern w:val="0"/>
                <w:sz w:val="24"/>
                <w:szCs w:val="21"/>
              </w:rPr>
            </w:pPr>
          </w:p>
        </w:tc>
      </w:tr>
      <w:tr w14:paraId="26A9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D485F16">
            <w:pPr>
              <w:widowControl/>
              <w:snapToGrid w:val="0"/>
              <w:jc w:val="center"/>
              <w:rPr>
                <w:kern w:val="0"/>
                <w:sz w:val="24"/>
                <w:szCs w:val="21"/>
              </w:rPr>
            </w:pPr>
            <w:r>
              <w:rPr>
                <w:kern w:val="0"/>
                <w:sz w:val="24"/>
                <w:szCs w:val="21"/>
              </w:rPr>
              <w:t>2</w:t>
            </w:r>
          </w:p>
        </w:tc>
        <w:tc>
          <w:tcPr>
            <w:tcW w:w="4630" w:type="dxa"/>
            <w:shd w:val="clear" w:color="auto" w:fill="auto"/>
            <w:vAlign w:val="center"/>
          </w:tcPr>
          <w:p w14:paraId="04696AE0">
            <w:pPr>
              <w:widowControl/>
              <w:snapToGrid w:val="0"/>
              <w:jc w:val="left"/>
              <w:rPr>
                <w:kern w:val="0"/>
                <w:sz w:val="24"/>
                <w:szCs w:val="21"/>
              </w:rPr>
            </w:pPr>
            <w:r>
              <w:rPr>
                <w:sz w:val="24"/>
              </w:rPr>
              <w:t>（二）投标人须承诺</w:t>
            </w:r>
            <w:r>
              <w:rPr>
                <w:rFonts w:hint="eastAsia"/>
                <w:sz w:val="24"/>
              </w:rPr>
              <w:t>一旦中标，</w:t>
            </w:r>
            <w:r>
              <w:rPr>
                <w:sz w:val="24"/>
              </w:rPr>
              <w:t>根据《中华人民共和国劳动合同法》及其他法律法规的要求与服务人员签订</w:t>
            </w:r>
            <w:r>
              <w:rPr>
                <w:rFonts w:hint="eastAsia"/>
                <w:sz w:val="24"/>
              </w:rPr>
              <w:t>劳动</w:t>
            </w:r>
            <w:r>
              <w:rPr>
                <w:sz w:val="24"/>
              </w:rPr>
              <w:t>合同</w:t>
            </w:r>
            <w:r>
              <w:rPr>
                <w:rFonts w:hint="eastAsia"/>
                <w:sz w:val="24"/>
              </w:rPr>
              <w:t>，按国家及天津市相关政策规定，支付工资、加班费和福利费、</w:t>
            </w:r>
            <w:r>
              <w:rPr>
                <w:sz w:val="24"/>
              </w:rPr>
              <w:t>缴纳社会保险</w:t>
            </w:r>
            <w:r>
              <w:rPr>
                <w:rFonts w:hint="eastAsia"/>
                <w:sz w:val="24"/>
              </w:rPr>
              <w:t>及住房公积金等</w:t>
            </w:r>
            <w:r>
              <w:rPr>
                <w:sz w:val="24"/>
              </w:rPr>
              <w:t>。</w:t>
            </w:r>
          </w:p>
        </w:tc>
        <w:tc>
          <w:tcPr>
            <w:tcW w:w="2438" w:type="dxa"/>
            <w:shd w:val="clear" w:color="auto" w:fill="auto"/>
            <w:vAlign w:val="center"/>
          </w:tcPr>
          <w:p w14:paraId="3B79AC63">
            <w:pPr>
              <w:widowControl/>
              <w:snapToGrid w:val="0"/>
              <w:jc w:val="center"/>
              <w:rPr>
                <w:kern w:val="0"/>
                <w:sz w:val="24"/>
                <w:szCs w:val="21"/>
              </w:rPr>
            </w:pPr>
          </w:p>
        </w:tc>
        <w:tc>
          <w:tcPr>
            <w:tcW w:w="1289" w:type="dxa"/>
            <w:shd w:val="clear" w:color="auto" w:fill="auto"/>
            <w:vAlign w:val="center"/>
          </w:tcPr>
          <w:p w14:paraId="615BE127">
            <w:pPr>
              <w:widowControl/>
              <w:snapToGrid w:val="0"/>
              <w:jc w:val="center"/>
              <w:rPr>
                <w:kern w:val="0"/>
                <w:sz w:val="24"/>
                <w:szCs w:val="21"/>
              </w:rPr>
            </w:pPr>
          </w:p>
        </w:tc>
        <w:tc>
          <w:tcPr>
            <w:tcW w:w="843" w:type="dxa"/>
            <w:shd w:val="clear" w:color="auto" w:fill="auto"/>
            <w:vAlign w:val="center"/>
          </w:tcPr>
          <w:p w14:paraId="4096FD6A">
            <w:pPr>
              <w:widowControl/>
              <w:snapToGrid w:val="0"/>
              <w:jc w:val="center"/>
              <w:rPr>
                <w:kern w:val="0"/>
                <w:sz w:val="24"/>
                <w:szCs w:val="21"/>
              </w:rPr>
            </w:pPr>
          </w:p>
        </w:tc>
      </w:tr>
      <w:tr w14:paraId="0158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shd w:val="clear" w:color="auto" w:fill="auto"/>
            <w:vAlign w:val="center"/>
          </w:tcPr>
          <w:p w14:paraId="6144900C">
            <w:pPr>
              <w:widowControl/>
              <w:snapToGrid w:val="0"/>
              <w:jc w:val="center"/>
              <w:rPr>
                <w:kern w:val="0"/>
                <w:sz w:val="24"/>
                <w:szCs w:val="21"/>
              </w:rPr>
            </w:pPr>
            <w:r>
              <w:rPr>
                <w:kern w:val="0"/>
                <w:sz w:val="24"/>
                <w:szCs w:val="21"/>
              </w:rPr>
              <w:t>3</w:t>
            </w:r>
          </w:p>
        </w:tc>
        <w:tc>
          <w:tcPr>
            <w:tcW w:w="4630" w:type="dxa"/>
            <w:shd w:val="clear" w:color="auto" w:fill="auto"/>
            <w:vAlign w:val="center"/>
          </w:tcPr>
          <w:p w14:paraId="31E3F62C">
            <w:pPr>
              <w:widowControl/>
              <w:snapToGrid w:val="0"/>
              <w:jc w:val="left"/>
              <w:rPr>
                <w:kern w:val="0"/>
                <w:sz w:val="24"/>
                <w:szCs w:val="21"/>
              </w:rPr>
            </w:pPr>
            <w:r>
              <w:rPr>
                <w:sz w:val="24"/>
              </w:rPr>
              <w:t>（三）投标人须承诺</w:t>
            </w:r>
            <w:r>
              <w:rPr>
                <w:rFonts w:hint="eastAsia"/>
                <w:sz w:val="24"/>
              </w:rPr>
              <w:t>相应专业</w:t>
            </w:r>
            <w:r>
              <w:rPr>
                <w:sz w:val="24"/>
              </w:rPr>
              <w:t>人员须具备国家相关部门颁发的在有效期内的资质证书，项目实施过程中保证持证上岗。</w:t>
            </w:r>
            <w:r>
              <w:rPr>
                <w:rFonts w:hint="eastAsia"/>
                <w:sz w:val="24"/>
              </w:rPr>
              <w:t>履约验收时，向采购人提供上述人员相关资质证书原件（以及发证机关官网查询结果）和缴纳社会保险证明等相关资料。</w:t>
            </w:r>
          </w:p>
        </w:tc>
        <w:tc>
          <w:tcPr>
            <w:tcW w:w="2438" w:type="dxa"/>
            <w:shd w:val="clear" w:color="auto" w:fill="auto"/>
            <w:vAlign w:val="center"/>
          </w:tcPr>
          <w:p w14:paraId="23328539">
            <w:pPr>
              <w:widowControl/>
              <w:snapToGrid w:val="0"/>
              <w:jc w:val="center"/>
              <w:rPr>
                <w:kern w:val="0"/>
                <w:sz w:val="24"/>
                <w:szCs w:val="21"/>
              </w:rPr>
            </w:pPr>
          </w:p>
        </w:tc>
        <w:tc>
          <w:tcPr>
            <w:tcW w:w="1289" w:type="dxa"/>
            <w:shd w:val="clear" w:color="auto" w:fill="auto"/>
            <w:vAlign w:val="center"/>
          </w:tcPr>
          <w:p w14:paraId="472EC90E">
            <w:pPr>
              <w:widowControl/>
              <w:snapToGrid w:val="0"/>
              <w:jc w:val="center"/>
              <w:rPr>
                <w:kern w:val="0"/>
                <w:sz w:val="24"/>
                <w:szCs w:val="21"/>
              </w:rPr>
            </w:pPr>
          </w:p>
        </w:tc>
        <w:tc>
          <w:tcPr>
            <w:tcW w:w="843" w:type="dxa"/>
            <w:shd w:val="clear" w:color="auto" w:fill="auto"/>
            <w:vAlign w:val="center"/>
          </w:tcPr>
          <w:p w14:paraId="2CAD3DEA">
            <w:pPr>
              <w:widowControl/>
              <w:snapToGrid w:val="0"/>
              <w:jc w:val="center"/>
              <w:rPr>
                <w:kern w:val="0"/>
                <w:sz w:val="24"/>
                <w:szCs w:val="21"/>
              </w:rPr>
            </w:pPr>
          </w:p>
        </w:tc>
      </w:tr>
      <w:tr w14:paraId="19A2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43" w:type="dxa"/>
            <w:gridSpan w:val="5"/>
            <w:shd w:val="clear" w:color="auto" w:fill="auto"/>
            <w:vAlign w:val="center"/>
          </w:tcPr>
          <w:p w14:paraId="4B50C647">
            <w:pPr>
              <w:widowControl/>
              <w:snapToGrid w:val="0"/>
              <w:ind w:firstLine="224" w:firstLineChars="100"/>
              <w:rPr>
                <w:kern w:val="0"/>
                <w:sz w:val="24"/>
                <w:szCs w:val="21"/>
              </w:rPr>
            </w:pPr>
            <w:r>
              <w:rPr>
                <w:rFonts w:hint="eastAsia"/>
                <w:kern w:val="0"/>
                <w:sz w:val="24"/>
                <w:szCs w:val="21"/>
              </w:rPr>
              <w:t>4</w:t>
            </w:r>
            <w:r>
              <w:rPr>
                <w:kern w:val="0"/>
                <w:sz w:val="24"/>
                <w:szCs w:val="21"/>
              </w:rPr>
              <w:t>. 项目需求书要求</w:t>
            </w:r>
          </w:p>
        </w:tc>
      </w:tr>
      <w:tr w14:paraId="3109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42A00C5">
            <w:pPr>
              <w:widowControl/>
              <w:snapToGrid w:val="0"/>
              <w:jc w:val="center"/>
              <w:rPr>
                <w:kern w:val="0"/>
                <w:sz w:val="24"/>
                <w:szCs w:val="21"/>
              </w:rPr>
            </w:pPr>
            <w:r>
              <w:rPr>
                <w:kern w:val="0"/>
                <w:sz w:val="24"/>
                <w:szCs w:val="21"/>
              </w:rPr>
              <w:t>序号</w:t>
            </w:r>
          </w:p>
        </w:tc>
        <w:tc>
          <w:tcPr>
            <w:tcW w:w="4630" w:type="dxa"/>
            <w:shd w:val="clear" w:color="auto" w:fill="auto"/>
            <w:vAlign w:val="center"/>
          </w:tcPr>
          <w:p w14:paraId="51D1C5F1">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25F158B4">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2B117C1A">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3972EAB6">
            <w:pPr>
              <w:widowControl/>
              <w:snapToGrid w:val="0"/>
              <w:jc w:val="center"/>
              <w:rPr>
                <w:kern w:val="0"/>
                <w:sz w:val="24"/>
                <w:szCs w:val="21"/>
              </w:rPr>
            </w:pPr>
            <w:r>
              <w:rPr>
                <w:kern w:val="0"/>
                <w:sz w:val="24"/>
                <w:szCs w:val="21"/>
              </w:rPr>
              <w:t>备注</w:t>
            </w:r>
          </w:p>
        </w:tc>
      </w:tr>
      <w:tr w14:paraId="39E7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67A92E4">
            <w:pPr>
              <w:widowControl/>
              <w:snapToGrid w:val="0"/>
              <w:jc w:val="center"/>
              <w:rPr>
                <w:kern w:val="0"/>
                <w:sz w:val="24"/>
                <w:szCs w:val="21"/>
              </w:rPr>
            </w:pPr>
          </w:p>
        </w:tc>
        <w:tc>
          <w:tcPr>
            <w:tcW w:w="4630" w:type="dxa"/>
            <w:shd w:val="clear" w:color="auto" w:fill="auto"/>
            <w:vAlign w:val="center"/>
          </w:tcPr>
          <w:p w14:paraId="40A5ABB9">
            <w:pPr>
              <w:widowControl/>
              <w:snapToGrid w:val="0"/>
              <w:jc w:val="center"/>
              <w:rPr>
                <w:kern w:val="0"/>
                <w:sz w:val="24"/>
                <w:szCs w:val="21"/>
              </w:rPr>
            </w:pPr>
          </w:p>
        </w:tc>
        <w:tc>
          <w:tcPr>
            <w:tcW w:w="2438" w:type="dxa"/>
            <w:shd w:val="clear" w:color="auto" w:fill="auto"/>
            <w:vAlign w:val="center"/>
          </w:tcPr>
          <w:p w14:paraId="5A6EADAB">
            <w:pPr>
              <w:widowControl/>
              <w:snapToGrid w:val="0"/>
              <w:jc w:val="center"/>
              <w:rPr>
                <w:kern w:val="0"/>
                <w:sz w:val="24"/>
                <w:szCs w:val="21"/>
              </w:rPr>
            </w:pPr>
          </w:p>
        </w:tc>
        <w:tc>
          <w:tcPr>
            <w:tcW w:w="1289" w:type="dxa"/>
            <w:shd w:val="clear" w:color="auto" w:fill="auto"/>
            <w:vAlign w:val="center"/>
          </w:tcPr>
          <w:p w14:paraId="11A41BC9">
            <w:pPr>
              <w:widowControl/>
              <w:snapToGrid w:val="0"/>
              <w:jc w:val="center"/>
              <w:rPr>
                <w:kern w:val="0"/>
                <w:sz w:val="24"/>
                <w:szCs w:val="21"/>
              </w:rPr>
            </w:pPr>
          </w:p>
        </w:tc>
        <w:tc>
          <w:tcPr>
            <w:tcW w:w="843" w:type="dxa"/>
            <w:shd w:val="clear" w:color="auto" w:fill="auto"/>
            <w:vAlign w:val="center"/>
          </w:tcPr>
          <w:p w14:paraId="02CBCB25">
            <w:pPr>
              <w:widowControl/>
              <w:snapToGrid w:val="0"/>
              <w:jc w:val="center"/>
              <w:rPr>
                <w:kern w:val="0"/>
                <w:sz w:val="24"/>
                <w:szCs w:val="21"/>
              </w:rPr>
            </w:pPr>
          </w:p>
        </w:tc>
      </w:tr>
      <w:tr w14:paraId="129F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shd w:val="clear" w:color="auto" w:fill="auto"/>
            <w:vAlign w:val="center"/>
          </w:tcPr>
          <w:p w14:paraId="003E342C">
            <w:pPr>
              <w:widowControl/>
              <w:snapToGrid w:val="0"/>
              <w:jc w:val="center"/>
              <w:rPr>
                <w:kern w:val="0"/>
                <w:sz w:val="24"/>
                <w:szCs w:val="21"/>
              </w:rPr>
            </w:pPr>
          </w:p>
        </w:tc>
        <w:tc>
          <w:tcPr>
            <w:tcW w:w="4630" w:type="dxa"/>
            <w:shd w:val="clear" w:color="auto" w:fill="auto"/>
            <w:vAlign w:val="center"/>
          </w:tcPr>
          <w:p w14:paraId="780859A5">
            <w:pPr>
              <w:widowControl/>
              <w:snapToGrid w:val="0"/>
              <w:jc w:val="center"/>
              <w:rPr>
                <w:kern w:val="0"/>
                <w:sz w:val="24"/>
                <w:szCs w:val="21"/>
              </w:rPr>
            </w:pPr>
          </w:p>
        </w:tc>
        <w:tc>
          <w:tcPr>
            <w:tcW w:w="2438" w:type="dxa"/>
            <w:shd w:val="clear" w:color="auto" w:fill="auto"/>
            <w:vAlign w:val="center"/>
          </w:tcPr>
          <w:p w14:paraId="2041811D">
            <w:pPr>
              <w:widowControl/>
              <w:snapToGrid w:val="0"/>
              <w:jc w:val="center"/>
              <w:rPr>
                <w:kern w:val="0"/>
                <w:sz w:val="24"/>
                <w:szCs w:val="21"/>
              </w:rPr>
            </w:pPr>
          </w:p>
        </w:tc>
        <w:tc>
          <w:tcPr>
            <w:tcW w:w="1289" w:type="dxa"/>
            <w:shd w:val="clear" w:color="auto" w:fill="auto"/>
            <w:vAlign w:val="center"/>
          </w:tcPr>
          <w:p w14:paraId="2438B410">
            <w:pPr>
              <w:widowControl/>
              <w:snapToGrid w:val="0"/>
              <w:jc w:val="center"/>
              <w:rPr>
                <w:kern w:val="0"/>
                <w:sz w:val="24"/>
                <w:szCs w:val="21"/>
              </w:rPr>
            </w:pPr>
          </w:p>
        </w:tc>
        <w:tc>
          <w:tcPr>
            <w:tcW w:w="843" w:type="dxa"/>
            <w:shd w:val="clear" w:color="auto" w:fill="auto"/>
            <w:vAlign w:val="center"/>
          </w:tcPr>
          <w:p w14:paraId="0E8C174F">
            <w:pPr>
              <w:widowControl/>
              <w:snapToGrid w:val="0"/>
              <w:jc w:val="center"/>
              <w:rPr>
                <w:kern w:val="0"/>
                <w:sz w:val="24"/>
                <w:szCs w:val="21"/>
              </w:rPr>
            </w:pPr>
          </w:p>
        </w:tc>
      </w:tr>
      <w:tr w14:paraId="52AE9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4A436DD">
            <w:pPr>
              <w:widowControl/>
              <w:snapToGrid w:val="0"/>
              <w:jc w:val="center"/>
              <w:rPr>
                <w:kern w:val="0"/>
                <w:sz w:val="24"/>
                <w:szCs w:val="21"/>
              </w:rPr>
            </w:pPr>
          </w:p>
        </w:tc>
        <w:tc>
          <w:tcPr>
            <w:tcW w:w="4630" w:type="dxa"/>
            <w:shd w:val="clear" w:color="auto" w:fill="auto"/>
            <w:vAlign w:val="center"/>
          </w:tcPr>
          <w:p w14:paraId="0F28AA40">
            <w:pPr>
              <w:widowControl/>
              <w:snapToGrid w:val="0"/>
              <w:jc w:val="center"/>
              <w:rPr>
                <w:kern w:val="0"/>
                <w:sz w:val="24"/>
                <w:szCs w:val="21"/>
              </w:rPr>
            </w:pPr>
          </w:p>
        </w:tc>
        <w:tc>
          <w:tcPr>
            <w:tcW w:w="2438" w:type="dxa"/>
            <w:shd w:val="clear" w:color="auto" w:fill="auto"/>
            <w:vAlign w:val="center"/>
          </w:tcPr>
          <w:p w14:paraId="3107B9C8">
            <w:pPr>
              <w:widowControl/>
              <w:snapToGrid w:val="0"/>
              <w:jc w:val="center"/>
              <w:rPr>
                <w:kern w:val="0"/>
                <w:sz w:val="24"/>
                <w:szCs w:val="21"/>
              </w:rPr>
            </w:pPr>
          </w:p>
        </w:tc>
        <w:tc>
          <w:tcPr>
            <w:tcW w:w="1289" w:type="dxa"/>
            <w:shd w:val="clear" w:color="auto" w:fill="auto"/>
            <w:vAlign w:val="center"/>
          </w:tcPr>
          <w:p w14:paraId="57454143">
            <w:pPr>
              <w:widowControl/>
              <w:snapToGrid w:val="0"/>
              <w:jc w:val="center"/>
              <w:rPr>
                <w:kern w:val="0"/>
                <w:sz w:val="24"/>
                <w:szCs w:val="21"/>
              </w:rPr>
            </w:pPr>
          </w:p>
        </w:tc>
        <w:tc>
          <w:tcPr>
            <w:tcW w:w="843" w:type="dxa"/>
            <w:shd w:val="clear" w:color="auto" w:fill="auto"/>
            <w:vAlign w:val="center"/>
          </w:tcPr>
          <w:p w14:paraId="16CE577E">
            <w:pPr>
              <w:widowControl/>
              <w:snapToGrid w:val="0"/>
              <w:jc w:val="center"/>
              <w:rPr>
                <w:kern w:val="0"/>
                <w:sz w:val="24"/>
                <w:szCs w:val="21"/>
              </w:rPr>
            </w:pPr>
          </w:p>
        </w:tc>
      </w:tr>
      <w:tr w14:paraId="47639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F196F9F">
            <w:pPr>
              <w:widowControl/>
              <w:snapToGrid w:val="0"/>
              <w:jc w:val="center"/>
              <w:rPr>
                <w:kern w:val="0"/>
                <w:sz w:val="24"/>
                <w:szCs w:val="21"/>
              </w:rPr>
            </w:pPr>
          </w:p>
        </w:tc>
        <w:tc>
          <w:tcPr>
            <w:tcW w:w="4630" w:type="dxa"/>
            <w:shd w:val="clear" w:color="auto" w:fill="auto"/>
            <w:vAlign w:val="center"/>
          </w:tcPr>
          <w:p w14:paraId="02D6268E">
            <w:pPr>
              <w:widowControl/>
              <w:snapToGrid w:val="0"/>
              <w:jc w:val="center"/>
              <w:rPr>
                <w:kern w:val="0"/>
                <w:sz w:val="24"/>
                <w:szCs w:val="21"/>
              </w:rPr>
            </w:pPr>
          </w:p>
        </w:tc>
        <w:tc>
          <w:tcPr>
            <w:tcW w:w="2438" w:type="dxa"/>
            <w:shd w:val="clear" w:color="auto" w:fill="auto"/>
            <w:vAlign w:val="center"/>
          </w:tcPr>
          <w:p w14:paraId="54991F01">
            <w:pPr>
              <w:widowControl/>
              <w:snapToGrid w:val="0"/>
              <w:jc w:val="center"/>
              <w:rPr>
                <w:kern w:val="0"/>
                <w:sz w:val="24"/>
                <w:szCs w:val="21"/>
              </w:rPr>
            </w:pPr>
          </w:p>
        </w:tc>
        <w:tc>
          <w:tcPr>
            <w:tcW w:w="1289" w:type="dxa"/>
            <w:shd w:val="clear" w:color="auto" w:fill="auto"/>
            <w:vAlign w:val="center"/>
          </w:tcPr>
          <w:p w14:paraId="42A22088">
            <w:pPr>
              <w:widowControl/>
              <w:snapToGrid w:val="0"/>
              <w:jc w:val="center"/>
              <w:rPr>
                <w:kern w:val="0"/>
                <w:sz w:val="24"/>
                <w:szCs w:val="21"/>
              </w:rPr>
            </w:pPr>
          </w:p>
        </w:tc>
        <w:tc>
          <w:tcPr>
            <w:tcW w:w="843" w:type="dxa"/>
            <w:shd w:val="clear" w:color="auto" w:fill="auto"/>
            <w:vAlign w:val="center"/>
          </w:tcPr>
          <w:p w14:paraId="1647A6D6">
            <w:pPr>
              <w:widowControl/>
              <w:snapToGrid w:val="0"/>
              <w:jc w:val="center"/>
              <w:rPr>
                <w:kern w:val="0"/>
                <w:sz w:val="24"/>
                <w:szCs w:val="21"/>
              </w:rPr>
            </w:pPr>
          </w:p>
        </w:tc>
      </w:tr>
      <w:tr w14:paraId="780F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9231C98">
            <w:pPr>
              <w:widowControl/>
              <w:snapToGrid w:val="0"/>
              <w:jc w:val="center"/>
              <w:rPr>
                <w:kern w:val="0"/>
                <w:sz w:val="24"/>
                <w:szCs w:val="21"/>
              </w:rPr>
            </w:pPr>
          </w:p>
        </w:tc>
        <w:tc>
          <w:tcPr>
            <w:tcW w:w="4630" w:type="dxa"/>
            <w:shd w:val="clear" w:color="auto" w:fill="auto"/>
            <w:vAlign w:val="center"/>
          </w:tcPr>
          <w:p w14:paraId="015A1DD5">
            <w:pPr>
              <w:widowControl/>
              <w:snapToGrid w:val="0"/>
              <w:jc w:val="center"/>
              <w:rPr>
                <w:kern w:val="0"/>
                <w:sz w:val="24"/>
                <w:szCs w:val="21"/>
              </w:rPr>
            </w:pPr>
          </w:p>
        </w:tc>
        <w:tc>
          <w:tcPr>
            <w:tcW w:w="2438" w:type="dxa"/>
            <w:shd w:val="clear" w:color="auto" w:fill="auto"/>
            <w:vAlign w:val="center"/>
          </w:tcPr>
          <w:p w14:paraId="5E2450BD">
            <w:pPr>
              <w:widowControl/>
              <w:snapToGrid w:val="0"/>
              <w:jc w:val="center"/>
              <w:rPr>
                <w:kern w:val="0"/>
                <w:sz w:val="24"/>
                <w:szCs w:val="21"/>
              </w:rPr>
            </w:pPr>
          </w:p>
        </w:tc>
        <w:tc>
          <w:tcPr>
            <w:tcW w:w="1289" w:type="dxa"/>
            <w:shd w:val="clear" w:color="auto" w:fill="auto"/>
            <w:vAlign w:val="center"/>
          </w:tcPr>
          <w:p w14:paraId="6E1C1C2B">
            <w:pPr>
              <w:widowControl/>
              <w:snapToGrid w:val="0"/>
              <w:jc w:val="center"/>
              <w:rPr>
                <w:kern w:val="0"/>
                <w:sz w:val="24"/>
                <w:szCs w:val="21"/>
              </w:rPr>
            </w:pPr>
          </w:p>
        </w:tc>
        <w:tc>
          <w:tcPr>
            <w:tcW w:w="843" w:type="dxa"/>
            <w:shd w:val="clear" w:color="auto" w:fill="auto"/>
            <w:vAlign w:val="center"/>
          </w:tcPr>
          <w:p w14:paraId="2BE443E5">
            <w:pPr>
              <w:widowControl/>
              <w:snapToGrid w:val="0"/>
              <w:jc w:val="center"/>
              <w:rPr>
                <w:kern w:val="0"/>
                <w:sz w:val="24"/>
                <w:szCs w:val="21"/>
              </w:rPr>
            </w:pPr>
          </w:p>
        </w:tc>
      </w:tr>
    </w:tbl>
    <w:p w14:paraId="00567B1D">
      <w:pPr>
        <w:spacing w:line="620" w:lineRule="exact"/>
        <w:rPr>
          <w:sz w:val="24"/>
        </w:rPr>
      </w:pPr>
      <w:r>
        <w:rPr>
          <w:sz w:val="24"/>
        </w:rPr>
        <w:t>注：</w:t>
      </w:r>
    </w:p>
    <w:p w14:paraId="1BBF1987">
      <w:pPr>
        <w:spacing w:line="360" w:lineRule="auto"/>
        <w:rPr>
          <w:sz w:val="24"/>
        </w:rPr>
      </w:pPr>
      <w:r>
        <w:rPr>
          <w:sz w:val="24"/>
        </w:rPr>
        <w:t>1. 不如实填写偏离情况的投标文件将视为虚假材料。</w:t>
      </w:r>
    </w:p>
    <w:p w14:paraId="1F13A71C">
      <w:pPr>
        <w:spacing w:line="360" w:lineRule="auto"/>
        <w:rPr>
          <w:sz w:val="24"/>
        </w:rPr>
      </w:pPr>
      <w:r>
        <w:rPr>
          <w:sz w:val="24"/>
        </w:rPr>
        <w:t>2. 招标要求指招标文件中规定的具体要求，投标应答指投标文件的具体内容。</w:t>
      </w:r>
    </w:p>
    <w:p w14:paraId="46558101">
      <w:pPr>
        <w:spacing w:line="360" w:lineRule="auto"/>
        <w:rPr>
          <w:sz w:val="24"/>
        </w:rPr>
      </w:pPr>
      <w:r>
        <w:rPr>
          <w:sz w:val="24"/>
        </w:rPr>
        <w:t>3. 偏离说明指招标要求与投标应答之间的不同之处。</w:t>
      </w:r>
    </w:p>
    <w:p w14:paraId="36673789">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5C9A20CB">
      <w:pPr>
        <w:spacing w:line="360" w:lineRule="auto"/>
        <w:ind w:right="84" w:firstLine="224" w:firstLineChars="100"/>
        <w:rPr>
          <w:sz w:val="24"/>
        </w:rPr>
      </w:pPr>
      <w:r>
        <w:rPr>
          <w:sz w:val="24"/>
        </w:rPr>
        <w:t>投标人名称：</w:t>
      </w:r>
    </w:p>
    <w:p w14:paraId="5DFD1FDE">
      <w:pPr>
        <w:spacing w:line="360" w:lineRule="auto"/>
        <w:ind w:right="84" w:firstLine="224" w:firstLineChars="100"/>
        <w:rPr>
          <w:sz w:val="24"/>
        </w:rPr>
      </w:pPr>
      <w:r>
        <w:rPr>
          <w:sz w:val="24"/>
        </w:rPr>
        <w:t>日期</w:t>
      </w:r>
    </w:p>
    <w:p w14:paraId="38FB57E2">
      <w:pPr>
        <w:widowControl/>
        <w:jc w:val="left"/>
        <w:rPr>
          <w:b/>
          <w:sz w:val="24"/>
        </w:rPr>
      </w:pPr>
      <w:r>
        <w:rPr>
          <w:rFonts w:hint="eastAsia"/>
          <w:b/>
          <w:sz w:val="24"/>
        </w:rPr>
        <w:t>附件8</w:t>
      </w:r>
    </w:p>
    <w:p w14:paraId="621B77C5">
      <w:pPr>
        <w:widowControl/>
        <w:jc w:val="left"/>
        <w:rPr>
          <w:sz w:val="24"/>
        </w:rPr>
      </w:pPr>
    </w:p>
    <w:p w14:paraId="3D567E35">
      <w:pPr>
        <w:widowControl/>
        <w:jc w:val="center"/>
        <w:rPr>
          <w:b/>
          <w:sz w:val="24"/>
        </w:rPr>
      </w:pPr>
      <w:r>
        <w:rPr>
          <w:rFonts w:hint="eastAsia"/>
          <w:b/>
          <w:sz w:val="24"/>
        </w:rPr>
        <w:t>项目人员及岗位安排</w:t>
      </w:r>
    </w:p>
    <w:p w14:paraId="2BB249C0">
      <w:pPr>
        <w:widowControl/>
        <w:jc w:val="left"/>
        <w:rPr>
          <w:sz w:val="24"/>
        </w:rPr>
      </w:pPr>
    </w:p>
    <w:p w14:paraId="5543E04A">
      <w:pPr>
        <w:spacing w:line="460" w:lineRule="exact"/>
        <w:rPr>
          <w:sz w:val="24"/>
        </w:rPr>
      </w:pPr>
      <w:r>
        <w:rPr>
          <w:sz w:val="24"/>
        </w:rPr>
        <w:t>项目名称：</w:t>
      </w:r>
      <w:r>
        <w:rPr>
          <w:sz w:val="24"/>
          <w:u w:val="single"/>
        </w:rPr>
        <w:t xml:space="preserve">                    </w:t>
      </w:r>
    </w:p>
    <w:p w14:paraId="495E34EB">
      <w:pPr>
        <w:spacing w:line="460" w:lineRule="exact"/>
        <w:rPr>
          <w:sz w:val="24"/>
        </w:rPr>
      </w:pPr>
      <w:r>
        <w:rPr>
          <w:sz w:val="24"/>
        </w:rPr>
        <w:t>项目编号：</w:t>
      </w:r>
      <w:r>
        <w:rPr>
          <w:sz w:val="24"/>
          <w:u w:val="single"/>
        </w:rPr>
        <w:t xml:space="preserve">                    </w:t>
      </w:r>
    </w:p>
    <w:p w14:paraId="7F65FA08">
      <w:pPr>
        <w:spacing w:line="460" w:lineRule="exact"/>
        <w:rPr>
          <w:sz w:val="24"/>
          <w:u w:val="single"/>
        </w:rPr>
      </w:pPr>
      <w:r>
        <w:rPr>
          <w:sz w:val="24"/>
        </w:rPr>
        <w:t>包号：</w:t>
      </w:r>
      <w:r>
        <w:rPr>
          <w:sz w:val="24"/>
          <w:u w:val="single"/>
        </w:rPr>
        <w:t xml:space="preserve">                        </w:t>
      </w:r>
    </w:p>
    <w:p w14:paraId="3B7E9B31">
      <w:pPr>
        <w:widowControl/>
        <w:jc w:val="left"/>
        <w:rPr>
          <w:sz w:val="24"/>
        </w:rPr>
      </w:pPr>
    </w:p>
    <w:p w14:paraId="09180FAC">
      <w:pPr>
        <w:widowControl/>
        <w:jc w:val="left"/>
        <w:rPr>
          <w:sz w:val="24"/>
        </w:rPr>
      </w:pPr>
    </w:p>
    <w:tbl>
      <w:tblPr>
        <w:tblStyle w:val="23"/>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24"/>
        <w:gridCol w:w="1222"/>
        <w:gridCol w:w="1995"/>
        <w:gridCol w:w="1169"/>
        <w:gridCol w:w="1296"/>
        <w:gridCol w:w="1294"/>
      </w:tblGrid>
      <w:tr w14:paraId="67D0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2350CCBF">
            <w:pPr>
              <w:spacing w:line="360" w:lineRule="auto"/>
              <w:jc w:val="center"/>
              <w:rPr>
                <w:b/>
                <w:szCs w:val="21"/>
              </w:rPr>
            </w:pPr>
            <w:r>
              <w:rPr>
                <w:b/>
                <w:szCs w:val="21"/>
              </w:rPr>
              <w:t>序号</w:t>
            </w:r>
          </w:p>
        </w:tc>
        <w:tc>
          <w:tcPr>
            <w:tcW w:w="682" w:type="pct"/>
            <w:vAlign w:val="center"/>
          </w:tcPr>
          <w:p w14:paraId="7613EF9B">
            <w:pPr>
              <w:spacing w:line="360" w:lineRule="auto"/>
              <w:jc w:val="center"/>
              <w:rPr>
                <w:b/>
                <w:szCs w:val="21"/>
              </w:rPr>
            </w:pPr>
            <w:r>
              <w:rPr>
                <w:b/>
                <w:szCs w:val="21"/>
              </w:rPr>
              <w:t>岗位名称</w:t>
            </w:r>
          </w:p>
        </w:tc>
        <w:tc>
          <w:tcPr>
            <w:tcW w:w="682" w:type="pct"/>
            <w:vAlign w:val="center"/>
          </w:tcPr>
          <w:p w14:paraId="59339B3D">
            <w:pPr>
              <w:spacing w:line="360" w:lineRule="auto"/>
              <w:jc w:val="center"/>
              <w:rPr>
                <w:b/>
                <w:szCs w:val="21"/>
              </w:rPr>
            </w:pPr>
            <w:r>
              <w:rPr>
                <w:rFonts w:hint="eastAsia"/>
                <w:b/>
                <w:szCs w:val="21"/>
              </w:rPr>
              <w:t>投入</w:t>
            </w:r>
            <w:r>
              <w:rPr>
                <w:b/>
                <w:szCs w:val="21"/>
              </w:rPr>
              <w:t>人数</w:t>
            </w:r>
          </w:p>
        </w:tc>
        <w:tc>
          <w:tcPr>
            <w:tcW w:w="1113" w:type="pct"/>
            <w:vAlign w:val="center"/>
          </w:tcPr>
          <w:p w14:paraId="029063D6">
            <w:pPr>
              <w:spacing w:line="360" w:lineRule="auto"/>
              <w:jc w:val="center"/>
              <w:rPr>
                <w:b/>
                <w:szCs w:val="21"/>
              </w:rPr>
            </w:pPr>
            <w:r>
              <w:rPr>
                <w:rFonts w:hint="eastAsia"/>
                <w:b/>
                <w:szCs w:val="21"/>
              </w:rPr>
              <w:t>人员情况简介</w:t>
            </w:r>
          </w:p>
        </w:tc>
        <w:tc>
          <w:tcPr>
            <w:tcW w:w="652" w:type="pct"/>
            <w:vAlign w:val="center"/>
          </w:tcPr>
          <w:p w14:paraId="4B2A8193">
            <w:pPr>
              <w:spacing w:line="360" w:lineRule="auto"/>
              <w:jc w:val="center"/>
              <w:rPr>
                <w:b/>
                <w:szCs w:val="21"/>
              </w:rPr>
            </w:pPr>
            <w:r>
              <w:rPr>
                <w:rFonts w:hint="eastAsia"/>
                <w:b/>
                <w:szCs w:val="21"/>
              </w:rPr>
              <w:t>是否退休</w:t>
            </w:r>
          </w:p>
        </w:tc>
        <w:tc>
          <w:tcPr>
            <w:tcW w:w="723" w:type="pct"/>
            <w:vAlign w:val="center"/>
          </w:tcPr>
          <w:p w14:paraId="12259DA9">
            <w:pPr>
              <w:spacing w:line="360" w:lineRule="auto"/>
              <w:jc w:val="center"/>
              <w:rPr>
                <w:b/>
                <w:szCs w:val="21"/>
              </w:rPr>
            </w:pPr>
            <w:r>
              <w:rPr>
                <w:b/>
                <w:szCs w:val="21"/>
              </w:rPr>
              <w:t>工作时间</w:t>
            </w:r>
          </w:p>
        </w:tc>
        <w:tc>
          <w:tcPr>
            <w:tcW w:w="723" w:type="pct"/>
            <w:vAlign w:val="center"/>
          </w:tcPr>
          <w:p w14:paraId="08343E3D">
            <w:pPr>
              <w:spacing w:line="360" w:lineRule="auto"/>
              <w:jc w:val="center"/>
              <w:rPr>
                <w:b/>
                <w:szCs w:val="21"/>
              </w:rPr>
            </w:pPr>
            <w:r>
              <w:rPr>
                <w:rFonts w:hint="eastAsia"/>
                <w:b/>
                <w:szCs w:val="21"/>
              </w:rPr>
              <w:t>备注</w:t>
            </w:r>
          </w:p>
        </w:tc>
      </w:tr>
      <w:tr w14:paraId="2A5C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51A0C94C">
            <w:pPr>
              <w:spacing w:line="360" w:lineRule="auto"/>
              <w:jc w:val="center"/>
              <w:rPr>
                <w:szCs w:val="21"/>
              </w:rPr>
            </w:pPr>
          </w:p>
        </w:tc>
        <w:tc>
          <w:tcPr>
            <w:tcW w:w="682" w:type="pct"/>
            <w:vAlign w:val="center"/>
          </w:tcPr>
          <w:p w14:paraId="16A6540F">
            <w:pPr>
              <w:spacing w:line="360" w:lineRule="auto"/>
              <w:jc w:val="center"/>
              <w:rPr>
                <w:szCs w:val="21"/>
              </w:rPr>
            </w:pPr>
          </w:p>
        </w:tc>
        <w:tc>
          <w:tcPr>
            <w:tcW w:w="682" w:type="pct"/>
            <w:vAlign w:val="center"/>
          </w:tcPr>
          <w:p w14:paraId="67C411BE">
            <w:pPr>
              <w:spacing w:line="360" w:lineRule="auto"/>
              <w:jc w:val="center"/>
              <w:rPr>
                <w:szCs w:val="21"/>
              </w:rPr>
            </w:pPr>
          </w:p>
        </w:tc>
        <w:tc>
          <w:tcPr>
            <w:tcW w:w="1113" w:type="pct"/>
            <w:vAlign w:val="center"/>
          </w:tcPr>
          <w:p w14:paraId="508F99A1">
            <w:pPr>
              <w:spacing w:line="360" w:lineRule="auto"/>
              <w:jc w:val="center"/>
              <w:rPr>
                <w:szCs w:val="21"/>
              </w:rPr>
            </w:pPr>
          </w:p>
        </w:tc>
        <w:tc>
          <w:tcPr>
            <w:tcW w:w="652" w:type="pct"/>
            <w:vAlign w:val="center"/>
          </w:tcPr>
          <w:p w14:paraId="646EE43A">
            <w:pPr>
              <w:spacing w:line="360" w:lineRule="auto"/>
              <w:jc w:val="center"/>
              <w:rPr>
                <w:szCs w:val="21"/>
              </w:rPr>
            </w:pPr>
          </w:p>
        </w:tc>
        <w:tc>
          <w:tcPr>
            <w:tcW w:w="723" w:type="pct"/>
            <w:vAlign w:val="center"/>
          </w:tcPr>
          <w:p w14:paraId="63ED9AF9">
            <w:pPr>
              <w:spacing w:line="360" w:lineRule="auto"/>
              <w:jc w:val="center"/>
              <w:rPr>
                <w:szCs w:val="21"/>
              </w:rPr>
            </w:pPr>
          </w:p>
        </w:tc>
        <w:tc>
          <w:tcPr>
            <w:tcW w:w="723" w:type="pct"/>
          </w:tcPr>
          <w:p w14:paraId="6BEB5AC4">
            <w:pPr>
              <w:spacing w:line="360" w:lineRule="auto"/>
              <w:jc w:val="center"/>
              <w:rPr>
                <w:szCs w:val="21"/>
              </w:rPr>
            </w:pPr>
          </w:p>
        </w:tc>
      </w:tr>
      <w:tr w14:paraId="1F35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8807774">
            <w:pPr>
              <w:spacing w:line="360" w:lineRule="auto"/>
              <w:jc w:val="center"/>
              <w:rPr>
                <w:szCs w:val="21"/>
              </w:rPr>
            </w:pPr>
          </w:p>
        </w:tc>
        <w:tc>
          <w:tcPr>
            <w:tcW w:w="682" w:type="pct"/>
            <w:vAlign w:val="center"/>
          </w:tcPr>
          <w:p w14:paraId="528B83E9">
            <w:pPr>
              <w:spacing w:line="360" w:lineRule="auto"/>
              <w:jc w:val="center"/>
              <w:rPr>
                <w:szCs w:val="21"/>
              </w:rPr>
            </w:pPr>
          </w:p>
        </w:tc>
        <w:tc>
          <w:tcPr>
            <w:tcW w:w="682" w:type="pct"/>
            <w:vAlign w:val="center"/>
          </w:tcPr>
          <w:p w14:paraId="7B953AAE">
            <w:pPr>
              <w:spacing w:line="360" w:lineRule="auto"/>
              <w:jc w:val="center"/>
              <w:rPr>
                <w:szCs w:val="21"/>
              </w:rPr>
            </w:pPr>
          </w:p>
        </w:tc>
        <w:tc>
          <w:tcPr>
            <w:tcW w:w="1113" w:type="pct"/>
            <w:vAlign w:val="center"/>
          </w:tcPr>
          <w:p w14:paraId="48E26870">
            <w:pPr>
              <w:spacing w:line="360" w:lineRule="auto"/>
              <w:jc w:val="center"/>
              <w:rPr>
                <w:szCs w:val="21"/>
              </w:rPr>
            </w:pPr>
          </w:p>
        </w:tc>
        <w:tc>
          <w:tcPr>
            <w:tcW w:w="652" w:type="pct"/>
            <w:vAlign w:val="center"/>
          </w:tcPr>
          <w:p w14:paraId="63BB1470">
            <w:pPr>
              <w:spacing w:line="360" w:lineRule="auto"/>
              <w:jc w:val="center"/>
              <w:rPr>
                <w:szCs w:val="21"/>
              </w:rPr>
            </w:pPr>
          </w:p>
        </w:tc>
        <w:tc>
          <w:tcPr>
            <w:tcW w:w="723" w:type="pct"/>
            <w:vAlign w:val="center"/>
          </w:tcPr>
          <w:p w14:paraId="6AF73765">
            <w:pPr>
              <w:spacing w:line="360" w:lineRule="auto"/>
              <w:jc w:val="center"/>
              <w:rPr>
                <w:szCs w:val="21"/>
              </w:rPr>
            </w:pPr>
          </w:p>
        </w:tc>
        <w:tc>
          <w:tcPr>
            <w:tcW w:w="723" w:type="pct"/>
          </w:tcPr>
          <w:p w14:paraId="06131044">
            <w:pPr>
              <w:spacing w:line="360" w:lineRule="auto"/>
              <w:jc w:val="center"/>
              <w:rPr>
                <w:szCs w:val="21"/>
              </w:rPr>
            </w:pPr>
          </w:p>
        </w:tc>
      </w:tr>
      <w:tr w14:paraId="646F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5" w:type="pct"/>
            <w:vAlign w:val="center"/>
          </w:tcPr>
          <w:p w14:paraId="2A7F0CC5">
            <w:pPr>
              <w:spacing w:line="360" w:lineRule="auto"/>
              <w:jc w:val="center"/>
              <w:rPr>
                <w:szCs w:val="21"/>
              </w:rPr>
            </w:pPr>
          </w:p>
        </w:tc>
        <w:tc>
          <w:tcPr>
            <w:tcW w:w="682" w:type="pct"/>
            <w:vAlign w:val="center"/>
          </w:tcPr>
          <w:p w14:paraId="6B977361">
            <w:pPr>
              <w:spacing w:line="360" w:lineRule="auto"/>
              <w:jc w:val="center"/>
              <w:rPr>
                <w:szCs w:val="21"/>
              </w:rPr>
            </w:pPr>
          </w:p>
        </w:tc>
        <w:tc>
          <w:tcPr>
            <w:tcW w:w="682" w:type="pct"/>
            <w:vAlign w:val="center"/>
          </w:tcPr>
          <w:p w14:paraId="10009D3F">
            <w:pPr>
              <w:spacing w:line="360" w:lineRule="auto"/>
              <w:jc w:val="center"/>
              <w:rPr>
                <w:szCs w:val="21"/>
              </w:rPr>
            </w:pPr>
          </w:p>
        </w:tc>
        <w:tc>
          <w:tcPr>
            <w:tcW w:w="1113" w:type="pct"/>
            <w:vAlign w:val="center"/>
          </w:tcPr>
          <w:p w14:paraId="2E241495">
            <w:pPr>
              <w:spacing w:line="360" w:lineRule="auto"/>
              <w:jc w:val="center"/>
              <w:rPr>
                <w:szCs w:val="21"/>
              </w:rPr>
            </w:pPr>
          </w:p>
        </w:tc>
        <w:tc>
          <w:tcPr>
            <w:tcW w:w="652" w:type="pct"/>
            <w:vAlign w:val="center"/>
          </w:tcPr>
          <w:p w14:paraId="6A792669">
            <w:pPr>
              <w:spacing w:line="360" w:lineRule="auto"/>
              <w:jc w:val="center"/>
              <w:rPr>
                <w:szCs w:val="21"/>
              </w:rPr>
            </w:pPr>
          </w:p>
        </w:tc>
        <w:tc>
          <w:tcPr>
            <w:tcW w:w="723" w:type="pct"/>
            <w:vAlign w:val="center"/>
          </w:tcPr>
          <w:p w14:paraId="6D5A5D89">
            <w:pPr>
              <w:spacing w:line="360" w:lineRule="auto"/>
              <w:jc w:val="center"/>
              <w:rPr>
                <w:szCs w:val="21"/>
              </w:rPr>
            </w:pPr>
          </w:p>
        </w:tc>
        <w:tc>
          <w:tcPr>
            <w:tcW w:w="723" w:type="pct"/>
          </w:tcPr>
          <w:p w14:paraId="6A048410">
            <w:pPr>
              <w:spacing w:line="360" w:lineRule="auto"/>
              <w:jc w:val="center"/>
              <w:rPr>
                <w:szCs w:val="21"/>
              </w:rPr>
            </w:pPr>
          </w:p>
        </w:tc>
      </w:tr>
      <w:tr w14:paraId="054A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3F07C6C3">
            <w:pPr>
              <w:spacing w:line="360" w:lineRule="auto"/>
              <w:jc w:val="center"/>
              <w:rPr>
                <w:szCs w:val="21"/>
              </w:rPr>
            </w:pPr>
          </w:p>
        </w:tc>
        <w:tc>
          <w:tcPr>
            <w:tcW w:w="682" w:type="pct"/>
            <w:vAlign w:val="center"/>
          </w:tcPr>
          <w:p w14:paraId="6EF2FA58">
            <w:pPr>
              <w:spacing w:line="360" w:lineRule="auto"/>
              <w:jc w:val="center"/>
              <w:rPr>
                <w:szCs w:val="21"/>
              </w:rPr>
            </w:pPr>
          </w:p>
        </w:tc>
        <w:tc>
          <w:tcPr>
            <w:tcW w:w="682" w:type="pct"/>
            <w:vAlign w:val="center"/>
          </w:tcPr>
          <w:p w14:paraId="662C2832">
            <w:pPr>
              <w:spacing w:line="360" w:lineRule="auto"/>
              <w:jc w:val="center"/>
              <w:rPr>
                <w:szCs w:val="21"/>
              </w:rPr>
            </w:pPr>
          </w:p>
        </w:tc>
        <w:tc>
          <w:tcPr>
            <w:tcW w:w="1113" w:type="pct"/>
            <w:vAlign w:val="center"/>
          </w:tcPr>
          <w:p w14:paraId="2EC53813">
            <w:pPr>
              <w:spacing w:line="360" w:lineRule="auto"/>
              <w:jc w:val="center"/>
              <w:rPr>
                <w:szCs w:val="21"/>
              </w:rPr>
            </w:pPr>
          </w:p>
        </w:tc>
        <w:tc>
          <w:tcPr>
            <w:tcW w:w="652" w:type="pct"/>
            <w:vAlign w:val="center"/>
          </w:tcPr>
          <w:p w14:paraId="7805EC35">
            <w:pPr>
              <w:spacing w:line="360" w:lineRule="auto"/>
              <w:jc w:val="center"/>
              <w:rPr>
                <w:szCs w:val="21"/>
              </w:rPr>
            </w:pPr>
          </w:p>
        </w:tc>
        <w:tc>
          <w:tcPr>
            <w:tcW w:w="723" w:type="pct"/>
            <w:vAlign w:val="center"/>
          </w:tcPr>
          <w:p w14:paraId="459E811E">
            <w:pPr>
              <w:spacing w:line="360" w:lineRule="auto"/>
              <w:jc w:val="center"/>
              <w:rPr>
                <w:szCs w:val="21"/>
              </w:rPr>
            </w:pPr>
          </w:p>
        </w:tc>
        <w:tc>
          <w:tcPr>
            <w:tcW w:w="723" w:type="pct"/>
          </w:tcPr>
          <w:p w14:paraId="3C26B55B">
            <w:pPr>
              <w:spacing w:line="360" w:lineRule="auto"/>
              <w:jc w:val="center"/>
              <w:rPr>
                <w:szCs w:val="21"/>
              </w:rPr>
            </w:pPr>
          </w:p>
        </w:tc>
      </w:tr>
      <w:tr w14:paraId="7885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3EE55A70">
            <w:pPr>
              <w:spacing w:line="360" w:lineRule="auto"/>
              <w:jc w:val="center"/>
              <w:rPr>
                <w:szCs w:val="21"/>
              </w:rPr>
            </w:pPr>
          </w:p>
        </w:tc>
        <w:tc>
          <w:tcPr>
            <w:tcW w:w="682" w:type="pct"/>
            <w:vAlign w:val="center"/>
          </w:tcPr>
          <w:p w14:paraId="626F0FD4">
            <w:pPr>
              <w:spacing w:line="360" w:lineRule="auto"/>
              <w:jc w:val="center"/>
              <w:rPr>
                <w:szCs w:val="21"/>
              </w:rPr>
            </w:pPr>
          </w:p>
        </w:tc>
        <w:tc>
          <w:tcPr>
            <w:tcW w:w="682" w:type="pct"/>
            <w:vAlign w:val="center"/>
          </w:tcPr>
          <w:p w14:paraId="0695FF15">
            <w:pPr>
              <w:spacing w:line="360" w:lineRule="auto"/>
              <w:jc w:val="center"/>
              <w:rPr>
                <w:szCs w:val="21"/>
              </w:rPr>
            </w:pPr>
          </w:p>
        </w:tc>
        <w:tc>
          <w:tcPr>
            <w:tcW w:w="1113" w:type="pct"/>
            <w:vAlign w:val="center"/>
          </w:tcPr>
          <w:p w14:paraId="0874CC9B">
            <w:pPr>
              <w:spacing w:line="360" w:lineRule="auto"/>
              <w:jc w:val="center"/>
              <w:rPr>
                <w:szCs w:val="21"/>
              </w:rPr>
            </w:pPr>
          </w:p>
        </w:tc>
        <w:tc>
          <w:tcPr>
            <w:tcW w:w="652" w:type="pct"/>
            <w:vAlign w:val="center"/>
          </w:tcPr>
          <w:p w14:paraId="7ED07819">
            <w:pPr>
              <w:spacing w:line="360" w:lineRule="auto"/>
              <w:jc w:val="center"/>
              <w:rPr>
                <w:szCs w:val="21"/>
              </w:rPr>
            </w:pPr>
          </w:p>
        </w:tc>
        <w:tc>
          <w:tcPr>
            <w:tcW w:w="723" w:type="pct"/>
            <w:vAlign w:val="center"/>
          </w:tcPr>
          <w:p w14:paraId="4A70CE3E">
            <w:pPr>
              <w:spacing w:line="360" w:lineRule="auto"/>
              <w:jc w:val="center"/>
              <w:rPr>
                <w:szCs w:val="21"/>
              </w:rPr>
            </w:pPr>
          </w:p>
        </w:tc>
        <w:tc>
          <w:tcPr>
            <w:tcW w:w="723" w:type="pct"/>
          </w:tcPr>
          <w:p w14:paraId="011EF5A9">
            <w:pPr>
              <w:spacing w:line="360" w:lineRule="auto"/>
              <w:jc w:val="center"/>
              <w:rPr>
                <w:szCs w:val="21"/>
              </w:rPr>
            </w:pPr>
          </w:p>
        </w:tc>
      </w:tr>
      <w:tr w14:paraId="0EF5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7789643B">
            <w:pPr>
              <w:spacing w:line="360" w:lineRule="auto"/>
              <w:jc w:val="center"/>
              <w:rPr>
                <w:szCs w:val="21"/>
              </w:rPr>
            </w:pPr>
          </w:p>
        </w:tc>
        <w:tc>
          <w:tcPr>
            <w:tcW w:w="682" w:type="pct"/>
            <w:vAlign w:val="center"/>
          </w:tcPr>
          <w:p w14:paraId="0EC12787">
            <w:pPr>
              <w:spacing w:line="360" w:lineRule="auto"/>
              <w:jc w:val="center"/>
              <w:rPr>
                <w:szCs w:val="21"/>
              </w:rPr>
            </w:pPr>
          </w:p>
        </w:tc>
        <w:tc>
          <w:tcPr>
            <w:tcW w:w="682" w:type="pct"/>
            <w:vAlign w:val="center"/>
          </w:tcPr>
          <w:p w14:paraId="53EB4E6E">
            <w:pPr>
              <w:spacing w:line="360" w:lineRule="auto"/>
              <w:jc w:val="center"/>
              <w:rPr>
                <w:szCs w:val="21"/>
              </w:rPr>
            </w:pPr>
          </w:p>
        </w:tc>
        <w:tc>
          <w:tcPr>
            <w:tcW w:w="1113" w:type="pct"/>
            <w:vAlign w:val="center"/>
          </w:tcPr>
          <w:p w14:paraId="0248DBD1">
            <w:pPr>
              <w:spacing w:line="360" w:lineRule="auto"/>
              <w:jc w:val="center"/>
              <w:rPr>
                <w:szCs w:val="21"/>
              </w:rPr>
            </w:pPr>
          </w:p>
        </w:tc>
        <w:tc>
          <w:tcPr>
            <w:tcW w:w="652" w:type="pct"/>
            <w:vAlign w:val="center"/>
          </w:tcPr>
          <w:p w14:paraId="49F77034">
            <w:pPr>
              <w:spacing w:line="360" w:lineRule="auto"/>
              <w:jc w:val="center"/>
              <w:rPr>
                <w:szCs w:val="21"/>
              </w:rPr>
            </w:pPr>
          </w:p>
        </w:tc>
        <w:tc>
          <w:tcPr>
            <w:tcW w:w="723" w:type="pct"/>
            <w:vAlign w:val="center"/>
          </w:tcPr>
          <w:p w14:paraId="169B38AD">
            <w:pPr>
              <w:spacing w:line="360" w:lineRule="auto"/>
              <w:jc w:val="center"/>
              <w:rPr>
                <w:szCs w:val="21"/>
              </w:rPr>
            </w:pPr>
          </w:p>
        </w:tc>
        <w:tc>
          <w:tcPr>
            <w:tcW w:w="723" w:type="pct"/>
          </w:tcPr>
          <w:p w14:paraId="5A815D25">
            <w:pPr>
              <w:spacing w:line="360" w:lineRule="auto"/>
              <w:jc w:val="center"/>
              <w:rPr>
                <w:szCs w:val="21"/>
              </w:rPr>
            </w:pPr>
          </w:p>
        </w:tc>
      </w:tr>
      <w:tr w14:paraId="5311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8" w:type="pct"/>
            <w:gridSpan w:val="2"/>
            <w:vAlign w:val="center"/>
          </w:tcPr>
          <w:p w14:paraId="5A821111">
            <w:pPr>
              <w:spacing w:line="360" w:lineRule="auto"/>
              <w:jc w:val="center"/>
              <w:rPr>
                <w:szCs w:val="21"/>
              </w:rPr>
            </w:pPr>
            <w:r>
              <w:rPr>
                <w:rFonts w:hint="eastAsia"/>
                <w:szCs w:val="21"/>
              </w:rPr>
              <w:t>合计人数</w:t>
            </w:r>
          </w:p>
        </w:tc>
        <w:tc>
          <w:tcPr>
            <w:tcW w:w="3892" w:type="pct"/>
            <w:gridSpan w:val="5"/>
            <w:vAlign w:val="center"/>
          </w:tcPr>
          <w:p w14:paraId="6E3EC06A">
            <w:pPr>
              <w:spacing w:line="360" w:lineRule="auto"/>
              <w:jc w:val="center"/>
              <w:rPr>
                <w:szCs w:val="21"/>
              </w:rPr>
            </w:pPr>
          </w:p>
        </w:tc>
      </w:tr>
    </w:tbl>
    <w:p w14:paraId="6C9BDADF">
      <w:pPr>
        <w:widowControl/>
        <w:ind w:firstLine="448" w:firstLineChars="200"/>
        <w:jc w:val="left"/>
        <w:rPr>
          <w:sz w:val="24"/>
        </w:rPr>
      </w:pPr>
      <w:r>
        <w:rPr>
          <w:rFonts w:hint="eastAsia"/>
          <w:sz w:val="24"/>
        </w:rPr>
        <w:t>我公司承诺上述人员身体健康，一旦我公司获得中标，承诺上述人员投入本项目服务，非经采购人同意，不随意更换人员。</w:t>
      </w:r>
    </w:p>
    <w:p w14:paraId="09C426DB">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07B3ABC4">
      <w:pPr>
        <w:widowControl/>
        <w:jc w:val="left"/>
        <w:rPr>
          <w:sz w:val="24"/>
        </w:rPr>
      </w:pPr>
    </w:p>
    <w:p w14:paraId="6371D980">
      <w:pPr>
        <w:widowControl/>
        <w:jc w:val="left"/>
        <w:rPr>
          <w:sz w:val="24"/>
        </w:rPr>
      </w:pPr>
    </w:p>
    <w:p w14:paraId="37910D8C">
      <w:pPr>
        <w:widowControl/>
        <w:jc w:val="left"/>
        <w:rPr>
          <w:sz w:val="24"/>
        </w:rPr>
      </w:pPr>
    </w:p>
    <w:p w14:paraId="42282110">
      <w:pPr>
        <w:widowControl/>
        <w:jc w:val="left"/>
        <w:rPr>
          <w:sz w:val="24"/>
        </w:rPr>
      </w:pPr>
    </w:p>
    <w:p w14:paraId="04663178">
      <w:pPr>
        <w:spacing w:line="360" w:lineRule="auto"/>
        <w:ind w:right="84" w:firstLine="224" w:firstLineChars="100"/>
        <w:rPr>
          <w:sz w:val="24"/>
        </w:rPr>
      </w:pPr>
      <w:r>
        <w:rPr>
          <w:sz w:val="24"/>
        </w:rPr>
        <w:t>投标人名称：</w:t>
      </w:r>
    </w:p>
    <w:p w14:paraId="1E61DC01">
      <w:pPr>
        <w:spacing w:line="360" w:lineRule="auto"/>
        <w:ind w:right="84" w:firstLine="224" w:firstLineChars="100"/>
        <w:rPr>
          <w:sz w:val="24"/>
        </w:rPr>
      </w:pPr>
    </w:p>
    <w:p w14:paraId="294F1396">
      <w:pPr>
        <w:spacing w:line="360" w:lineRule="auto"/>
        <w:ind w:right="84" w:firstLine="224" w:firstLineChars="100"/>
        <w:rPr>
          <w:sz w:val="24"/>
        </w:rPr>
      </w:pPr>
      <w:r>
        <w:rPr>
          <w:sz w:val="24"/>
        </w:rPr>
        <w:t>日期</w:t>
      </w:r>
    </w:p>
    <w:p w14:paraId="1463E1C1">
      <w:pPr>
        <w:widowControl/>
        <w:jc w:val="left"/>
        <w:rPr>
          <w:sz w:val="24"/>
        </w:rPr>
      </w:pPr>
    </w:p>
    <w:p w14:paraId="4B816740">
      <w:pPr>
        <w:spacing w:line="360" w:lineRule="auto"/>
        <w:ind w:right="84" w:firstLine="224" w:firstLineChars="100"/>
        <w:rPr>
          <w:position w:val="-40"/>
          <w:sz w:val="24"/>
        </w:rPr>
      </w:pPr>
      <w:r>
        <w:rPr>
          <w:b/>
          <w:sz w:val="24"/>
        </w:rPr>
        <w:br w:type="page"/>
      </w:r>
    </w:p>
    <w:p w14:paraId="62162900">
      <w:pPr>
        <w:spacing w:line="360" w:lineRule="auto"/>
        <w:rPr>
          <w:b/>
          <w:sz w:val="24"/>
        </w:rPr>
      </w:pPr>
      <w:r>
        <w:rPr>
          <w:b/>
          <w:sz w:val="24"/>
        </w:rPr>
        <w:t>附件</w:t>
      </w:r>
      <w:r>
        <w:rPr>
          <w:rFonts w:hint="eastAsia"/>
          <w:b/>
          <w:sz w:val="24"/>
        </w:rPr>
        <w:t>9</w:t>
      </w:r>
    </w:p>
    <w:p w14:paraId="5F3F8580">
      <w:pPr>
        <w:autoSpaceDN w:val="0"/>
        <w:spacing w:line="360" w:lineRule="auto"/>
        <w:jc w:val="center"/>
        <w:rPr>
          <w:b/>
          <w:bCs/>
          <w:sz w:val="24"/>
        </w:rPr>
      </w:pPr>
      <w:r>
        <w:rPr>
          <w:b/>
          <w:sz w:val="24"/>
        </w:rPr>
        <w:t>主要相关项目业绩一览表</w:t>
      </w:r>
    </w:p>
    <w:p w14:paraId="581FAA24">
      <w:pPr>
        <w:spacing w:line="460" w:lineRule="exact"/>
        <w:ind w:left="192"/>
        <w:rPr>
          <w:sz w:val="24"/>
        </w:rPr>
      </w:pPr>
    </w:p>
    <w:p w14:paraId="17D1C712">
      <w:pPr>
        <w:spacing w:line="460" w:lineRule="exact"/>
        <w:rPr>
          <w:sz w:val="24"/>
        </w:rPr>
      </w:pPr>
      <w:r>
        <w:rPr>
          <w:sz w:val="24"/>
        </w:rPr>
        <w:t>项目名称：</w:t>
      </w:r>
      <w:r>
        <w:rPr>
          <w:sz w:val="24"/>
          <w:u w:val="single"/>
        </w:rPr>
        <w:t xml:space="preserve">                    </w:t>
      </w:r>
    </w:p>
    <w:p w14:paraId="5D3AFBF7">
      <w:pPr>
        <w:spacing w:line="460" w:lineRule="exact"/>
        <w:rPr>
          <w:sz w:val="24"/>
        </w:rPr>
      </w:pPr>
      <w:r>
        <w:rPr>
          <w:sz w:val="24"/>
        </w:rPr>
        <w:t>项目编号：</w:t>
      </w:r>
      <w:r>
        <w:rPr>
          <w:sz w:val="24"/>
          <w:u w:val="single"/>
        </w:rPr>
        <w:t xml:space="preserve">                    </w:t>
      </w:r>
    </w:p>
    <w:p w14:paraId="7EB7D0F6">
      <w:pPr>
        <w:spacing w:line="460" w:lineRule="exact"/>
        <w:rPr>
          <w:sz w:val="24"/>
          <w:u w:val="single"/>
        </w:rPr>
      </w:pPr>
      <w:r>
        <w:rPr>
          <w:sz w:val="24"/>
        </w:rPr>
        <w:t>包号：</w:t>
      </w:r>
      <w:r>
        <w:rPr>
          <w:sz w:val="24"/>
          <w:u w:val="single"/>
        </w:rPr>
        <w:t xml:space="preserve">                        </w:t>
      </w:r>
    </w:p>
    <w:p w14:paraId="578D5758">
      <w:pPr>
        <w:spacing w:line="460" w:lineRule="exact"/>
        <w:ind w:left="192"/>
        <w:rPr>
          <w:sz w:val="24"/>
        </w:rPr>
      </w:pPr>
    </w:p>
    <w:tbl>
      <w:tblPr>
        <w:tblStyle w:val="2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4181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12FDDEA">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7DD0B56E">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123E0A93">
            <w:pPr>
              <w:snapToGrid w:val="0"/>
              <w:jc w:val="center"/>
              <w:rPr>
                <w:sz w:val="24"/>
              </w:rPr>
            </w:pPr>
            <w:r>
              <w:rPr>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286DE1E6">
            <w:pPr>
              <w:snapToGrid w:val="0"/>
              <w:jc w:val="center"/>
              <w:rPr>
                <w:sz w:val="24"/>
              </w:rPr>
            </w:pPr>
            <w:r>
              <w:rPr>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37988001">
            <w:pPr>
              <w:snapToGrid w:val="0"/>
              <w:jc w:val="center"/>
              <w:rPr>
                <w:sz w:val="24"/>
              </w:rPr>
            </w:pPr>
            <w:r>
              <w:rPr>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09A8AD03">
            <w:pPr>
              <w:snapToGrid w:val="0"/>
              <w:jc w:val="center"/>
              <w:rPr>
                <w:sz w:val="24"/>
              </w:rPr>
            </w:pPr>
            <w:r>
              <w:rPr>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77821B58">
            <w:pPr>
              <w:snapToGrid w:val="0"/>
              <w:jc w:val="center"/>
              <w:rPr>
                <w:sz w:val="24"/>
              </w:rPr>
            </w:pPr>
            <w:r>
              <w:rPr>
                <w:sz w:val="24"/>
              </w:rPr>
              <w:t>合同金额</w:t>
            </w:r>
          </w:p>
        </w:tc>
      </w:tr>
      <w:tr w14:paraId="5AF2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EC0831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B81778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09D70A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ADE358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F33221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F6CD1C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CF5F877">
            <w:pPr>
              <w:snapToGrid w:val="0"/>
              <w:jc w:val="center"/>
              <w:rPr>
                <w:sz w:val="24"/>
              </w:rPr>
            </w:pPr>
          </w:p>
        </w:tc>
      </w:tr>
      <w:tr w14:paraId="04E2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6646BD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D458B5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3781E9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E11E25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CC61E2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F33B31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46B5C3A">
            <w:pPr>
              <w:snapToGrid w:val="0"/>
              <w:jc w:val="center"/>
              <w:rPr>
                <w:sz w:val="24"/>
              </w:rPr>
            </w:pPr>
          </w:p>
        </w:tc>
      </w:tr>
      <w:tr w14:paraId="6BD1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81AE33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ECC558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3ADC3B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F48E7C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B49862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E79A75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3F42A1C">
            <w:pPr>
              <w:snapToGrid w:val="0"/>
              <w:jc w:val="center"/>
              <w:rPr>
                <w:sz w:val="24"/>
              </w:rPr>
            </w:pPr>
          </w:p>
        </w:tc>
      </w:tr>
      <w:tr w14:paraId="3597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4B02D0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8449DC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6A1AEB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875DB1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CF774A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C04729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728E4D3">
            <w:pPr>
              <w:snapToGrid w:val="0"/>
              <w:jc w:val="center"/>
              <w:rPr>
                <w:sz w:val="24"/>
              </w:rPr>
            </w:pPr>
          </w:p>
        </w:tc>
      </w:tr>
      <w:tr w14:paraId="1F00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789AFA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773E4B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9C043E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88539C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9C4A10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9B28E1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7F8A07A">
            <w:pPr>
              <w:snapToGrid w:val="0"/>
              <w:jc w:val="center"/>
              <w:rPr>
                <w:sz w:val="24"/>
              </w:rPr>
            </w:pPr>
          </w:p>
        </w:tc>
      </w:tr>
      <w:tr w14:paraId="0B44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E53180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DD0927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0CE604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CB2AA9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E93133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4B6FF3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8C406D2">
            <w:pPr>
              <w:snapToGrid w:val="0"/>
              <w:jc w:val="center"/>
              <w:rPr>
                <w:sz w:val="24"/>
              </w:rPr>
            </w:pPr>
          </w:p>
        </w:tc>
      </w:tr>
      <w:tr w14:paraId="4141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15597E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DF3E00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6D8C28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B34CEE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D34AAB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1745EF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88F355F">
            <w:pPr>
              <w:snapToGrid w:val="0"/>
              <w:jc w:val="center"/>
              <w:rPr>
                <w:sz w:val="24"/>
              </w:rPr>
            </w:pPr>
          </w:p>
        </w:tc>
      </w:tr>
      <w:tr w14:paraId="0C20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B6B0A4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3C3F15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A3737F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DF1E51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FE0C59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852415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630F56D">
            <w:pPr>
              <w:snapToGrid w:val="0"/>
              <w:jc w:val="center"/>
              <w:rPr>
                <w:sz w:val="24"/>
              </w:rPr>
            </w:pPr>
          </w:p>
        </w:tc>
      </w:tr>
      <w:tr w14:paraId="3254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324BFF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3A28C2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81A956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539166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781EA0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08B959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D7F2021">
            <w:pPr>
              <w:snapToGrid w:val="0"/>
              <w:jc w:val="center"/>
              <w:rPr>
                <w:sz w:val="24"/>
              </w:rPr>
            </w:pPr>
          </w:p>
        </w:tc>
      </w:tr>
      <w:tr w14:paraId="2ACB2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FE8E10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AB2293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065DA5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90543F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B08AC7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25D400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EACA361">
            <w:pPr>
              <w:snapToGrid w:val="0"/>
              <w:jc w:val="center"/>
              <w:rPr>
                <w:sz w:val="24"/>
              </w:rPr>
            </w:pPr>
          </w:p>
        </w:tc>
      </w:tr>
      <w:tr w14:paraId="2186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F8D5D6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F5D8DE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2B4693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D8B17E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8548C6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2157A5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6BC95A1">
            <w:pPr>
              <w:snapToGrid w:val="0"/>
              <w:jc w:val="center"/>
              <w:rPr>
                <w:sz w:val="24"/>
              </w:rPr>
            </w:pPr>
          </w:p>
        </w:tc>
      </w:tr>
    </w:tbl>
    <w:p w14:paraId="7AC38AB7">
      <w:pPr>
        <w:spacing w:line="560" w:lineRule="exact"/>
        <w:rPr>
          <w:sz w:val="24"/>
        </w:rPr>
      </w:pPr>
      <w:r>
        <w:rPr>
          <w:sz w:val="24"/>
        </w:rPr>
        <w:t>备注：若招标文件第二部分评分因素及评标标准中要求提供业绩的，投标人所列业绩应按其要求将证明材料按顺序附后。</w:t>
      </w:r>
    </w:p>
    <w:p w14:paraId="75C740A6">
      <w:pPr>
        <w:spacing w:line="460" w:lineRule="exact"/>
        <w:rPr>
          <w:b/>
          <w:sz w:val="24"/>
        </w:rPr>
      </w:pPr>
    </w:p>
    <w:p w14:paraId="36078D46">
      <w:pPr>
        <w:spacing w:line="460" w:lineRule="exact"/>
        <w:rPr>
          <w:b/>
          <w:sz w:val="24"/>
        </w:rPr>
      </w:pPr>
    </w:p>
    <w:p w14:paraId="4A4F7F49">
      <w:pPr>
        <w:spacing w:line="460" w:lineRule="exact"/>
        <w:rPr>
          <w:b/>
          <w:sz w:val="24"/>
        </w:rPr>
      </w:pPr>
    </w:p>
    <w:p w14:paraId="4B2C0011">
      <w:pPr>
        <w:spacing w:line="460" w:lineRule="exact"/>
        <w:rPr>
          <w:b/>
          <w:sz w:val="24"/>
        </w:rPr>
      </w:pPr>
    </w:p>
    <w:p w14:paraId="2C9620E4">
      <w:pPr>
        <w:spacing w:line="360" w:lineRule="auto"/>
        <w:ind w:right="84" w:firstLine="224" w:firstLineChars="100"/>
        <w:rPr>
          <w:sz w:val="24"/>
        </w:rPr>
      </w:pPr>
      <w:r>
        <w:rPr>
          <w:sz w:val="24"/>
        </w:rPr>
        <w:t>投标人名称：</w:t>
      </w:r>
    </w:p>
    <w:p w14:paraId="11F72A8A">
      <w:pPr>
        <w:spacing w:line="360" w:lineRule="auto"/>
        <w:ind w:right="84" w:firstLine="224" w:firstLineChars="100"/>
        <w:rPr>
          <w:sz w:val="24"/>
        </w:rPr>
      </w:pPr>
    </w:p>
    <w:p w14:paraId="4F6A1A7F">
      <w:pPr>
        <w:spacing w:line="360" w:lineRule="auto"/>
        <w:ind w:right="84" w:firstLine="224" w:firstLineChars="100"/>
        <w:rPr>
          <w:position w:val="-40"/>
          <w:sz w:val="24"/>
        </w:rPr>
      </w:pPr>
      <w:r>
        <w:rPr>
          <w:sz w:val="24"/>
        </w:rPr>
        <w:t>日期</w:t>
      </w:r>
      <w:r>
        <w:rPr>
          <w:b/>
          <w:sz w:val="24"/>
        </w:rPr>
        <w:br w:type="page"/>
      </w:r>
    </w:p>
    <w:p w14:paraId="29C4C803">
      <w:pPr>
        <w:spacing w:line="460" w:lineRule="exact"/>
        <w:rPr>
          <w:b/>
          <w:sz w:val="24"/>
        </w:rPr>
      </w:pPr>
      <w:r>
        <w:rPr>
          <w:b/>
          <w:sz w:val="24"/>
        </w:rPr>
        <w:t>附件</w:t>
      </w:r>
      <w:r>
        <w:rPr>
          <w:rFonts w:hint="eastAsia"/>
          <w:b/>
          <w:sz w:val="24"/>
        </w:rPr>
        <w:t>10</w:t>
      </w:r>
    </w:p>
    <w:p w14:paraId="5E8D5D6B">
      <w:pPr>
        <w:autoSpaceDN w:val="0"/>
        <w:spacing w:line="360" w:lineRule="auto"/>
        <w:jc w:val="center"/>
        <w:rPr>
          <w:b/>
          <w:bCs/>
          <w:sz w:val="24"/>
        </w:rPr>
      </w:pPr>
      <w:r>
        <w:rPr>
          <w:rFonts w:hint="eastAsia"/>
          <w:b/>
          <w:bCs/>
          <w:sz w:val="24"/>
        </w:rPr>
        <w:t>投标</w:t>
      </w:r>
      <w:r>
        <w:rPr>
          <w:b/>
          <w:bCs/>
          <w:sz w:val="24"/>
        </w:rPr>
        <w:t>代表人授权书</w:t>
      </w:r>
    </w:p>
    <w:p w14:paraId="1D15A393">
      <w:pPr>
        <w:spacing w:line="360" w:lineRule="auto"/>
        <w:rPr>
          <w:sz w:val="24"/>
          <w:szCs w:val="21"/>
        </w:rPr>
      </w:pPr>
    </w:p>
    <w:p w14:paraId="4D6B23C6">
      <w:pPr>
        <w:spacing w:line="360" w:lineRule="auto"/>
        <w:rPr>
          <w:sz w:val="24"/>
          <w:szCs w:val="21"/>
        </w:rPr>
      </w:pPr>
      <w:r>
        <w:rPr>
          <w:sz w:val="24"/>
          <w:szCs w:val="21"/>
        </w:rPr>
        <w:t>致：天津市政府采购中心</w:t>
      </w:r>
    </w:p>
    <w:p w14:paraId="3A6416F4">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7D4231E2">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6B097212">
      <w:pPr>
        <w:spacing w:line="360" w:lineRule="auto"/>
        <w:ind w:firstLine="448" w:firstLineChars="200"/>
        <w:rPr>
          <w:sz w:val="24"/>
          <w:szCs w:val="21"/>
        </w:rPr>
      </w:pPr>
      <w:r>
        <w:rPr>
          <w:sz w:val="24"/>
          <w:szCs w:val="21"/>
        </w:rPr>
        <w:t>本授权书至投标有效期结束前始终有效。</w:t>
      </w:r>
    </w:p>
    <w:p w14:paraId="2895F098">
      <w:pPr>
        <w:spacing w:line="360" w:lineRule="auto"/>
        <w:ind w:firstLine="448" w:firstLineChars="200"/>
        <w:rPr>
          <w:sz w:val="24"/>
          <w:szCs w:val="21"/>
        </w:rPr>
      </w:pPr>
      <w:r>
        <w:rPr>
          <w:sz w:val="24"/>
          <w:szCs w:val="21"/>
        </w:rPr>
        <w:t>投标代表人无转委托权，特此委托。</w:t>
      </w:r>
    </w:p>
    <w:p w14:paraId="34D24F03">
      <w:pPr>
        <w:spacing w:line="360" w:lineRule="auto"/>
        <w:ind w:firstLine="448" w:firstLineChars="200"/>
        <w:rPr>
          <w:sz w:val="24"/>
        </w:rPr>
      </w:pPr>
    </w:p>
    <w:p w14:paraId="52D371BA">
      <w:pPr>
        <w:spacing w:line="360" w:lineRule="auto"/>
        <w:ind w:firstLine="448" w:firstLineChars="200"/>
        <w:rPr>
          <w:sz w:val="24"/>
        </w:rPr>
      </w:pPr>
    </w:p>
    <w:p w14:paraId="45F1DA03">
      <w:pPr>
        <w:spacing w:line="360" w:lineRule="auto"/>
        <w:ind w:firstLine="448" w:firstLineChars="200"/>
        <w:rPr>
          <w:sz w:val="24"/>
        </w:rPr>
      </w:pPr>
    </w:p>
    <w:p w14:paraId="01CF75A0">
      <w:pPr>
        <w:spacing w:line="360" w:lineRule="auto"/>
        <w:ind w:firstLine="4704" w:firstLineChars="2100"/>
        <w:rPr>
          <w:sz w:val="24"/>
        </w:rPr>
      </w:pPr>
      <w:r>
        <w:rPr>
          <w:sz w:val="24"/>
        </w:rPr>
        <w:t xml:space="preserve">     年   月   日 </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334D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9D79830">
            <w:pPr>
              <w:spacing w:line="360" w:lineRule="auto"/>
              <w:jc w:val="left"/>
              <w:rPr>
                <w:sz w:val="24"/>
              </w:rPr>
            </w:pPr>
            <w:r>
              <w:rPr>
                <w:sz w:val="24"/>
              </w:rPr>
              <w:t>投标代表人身份证正面</w:t>
            </w:r>
          </w:p>
          <w:p w14:paraId="4A19F895">
            <w:pPr>
              <w:spacing w:line="360" w:lineRule="auto"/>
              <w:jc w:val="left"/>
              <w:rPr>
                <w:sz w:val="24"/>
              </w:rPr>
            </w:pPr>
          </w:p>
          <w:p w14:paraId="2D56BA32">
            <w:pPr>
              <w:spacing w:line="360" w:lineRule="auto"/>
              <w:jc w:val="left"/>
              <w:rPr>
                <w:sz w:val="24"/>
              </w:rPr>
            </w:pPr>
          </w:p>
          <w:p w14:paraId="447E5E67">
            <w:pPr>
              <w:spacing w:line="360" w:lineRule="auto"/>
              <w:jc w:val="left"/>
              <w:rPr>
                <w:sz w:val="24"/>
              </w:rPr>
            </w:pPr>
          </w:p>
          <w:p w14:paraId="55848691">
            <w:pPr>
              <w:spacing w:line="360" w:lineRule="auto"/>
              <w:jc w:val="left"/>
              <w:rPr>
                <w:sz w:val="24"/>
              </w:rPr>
            </w:pPr>
          </w:p>
          <w:p w14:paraId="60A93539">
            <w:pPr>
              <w:spacing w:line="360" w:lineRule="auto"/>
              <w:jc w:val="left"/>
              <w:rPr>
                <w:sz w:val="24"/>
              </w:rPr>
            </w:pPr>
          </w:p>
        </w:tc>
        <w:tc>
          <w:tcPr>
            <w:tcW w:w="4264" w:type="dxa"/>
          </w:tcPr>
          <w:p w14:paraId="1654004D">
            <w:pPr>
              <w:spacing w:line="360" w:lineRule="auto"/>
              <w:jc w:val="left"/>
              <w:rPr>
                <w:sz w:val="24"/>
              </w:rPr>
            </w:pPr>
            <w:r>
              <w:rPr>
                <w:sz w:val="24"/>
              </w:rPr>
              <w:t>投标代表人身份证背面</w:t>
            </w:r>
          </w:p>
        </w:tc>
      </w:tr>
    </w:tbl>
    <w:p w14:paraId="011522CA">
      <w:pPr>
        <w:spacing w:line="360" w:lineRule="auto"/>
        <w:ind w:firstLine="4704" w:firstLineChars="2100"/>
        <w:rPr>
          <w:sz w:val="24"/>
        </w:rPr>
      </w:pPr>
    </w:p>
    <w:p w14:paraId="058AFF97">
      <w:pPr>
        <w:spacing w:line="460" w:lineRule="exact"/>
        <w:ind w:right="444"/>
        <w:rPr>
          <w:b/>
          <w:sz w:val="24"/>
        </w:rPr>
      </w:pPr>
      <w:r>
        <w:rPr>
          <w:b/>
          <w:sz w:val="24"/>
        </w:rPr>
        <w:br w:type="page"/>
      </w:r>
      <w:r>
        <w:rPr>
          <w:b/>
          <w:sz w:val="24"/>
        </w:rPr>
        <w:t>附件</w:t>
      </w:r>
      <w:r>
        <w:rPr>
          <w:rFonts w:hint="eastAsia"/>
          <w:b/>
          <w:sz w:val="24"/>
        </w:rPr>
        <w:t>11-1</w:t>
      </w:r>
    </w:p>
    <w:p w14:paraId="189FF408">
      <w:pPr>
        <w:autoSpaceDE w:val="0"/>
        <w:autoSpaceDN w:val="0"/>
        <w:spacing w:line="480" w:lineRule="auto"/>
        <w:jc w:val="center"/>
        <w:rPr>
          <w:sz w:val="24"/>
          <w:szCs w:val="24"/>
        </w:rPr>
      </w:pPr>
      <w:r>
        <w:rPr>
          <w:b/>
          <w:sz w:val="24"/>
          <w:szCs w:val="24"/>
        </w:rPr>
        <w:t>中小企业声明函（服务）</w:t>
      </w:r>
    </w:p>
    <w:p w14:paraId="59B85D81">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5A7EE6CF">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rFonts w:hint="eastAsia"/>
          <w:sz w:val="24"/>
          <w:u w:val="single"/>
        </w:rPr>
        <w:t>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4963ECFB">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428D0A4D">
      <w:pPr>
        <w:autoSpaceDE w:val="0"/>
        <w:autoSpaceDN w:val="0"/>
        <w:spacing w:line="500" w:lineRule="exact"/>
        <w:ind w:left="641"/>
        <w:jc w:val="left"/>
        <w:rPr>
          <w:sz w:val="24"/>
          <w:szCs w:val="24"/>
        </w:rPr>
      </w:pPr>
      <w:r>
        <w:rPr>
          <w:sz w:val="24"/>
          <w:szCs w:val="24"/>
        </w:rPr>
        <w:t>……</w:t>
      </w:r>
    </w:p>
    <w:p w14:paraId="33AAA74F">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7F34B923">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41F4288E">
      <w:pPr>
        <w:autoSpaceDE w:val="0"/>
        <w:autoSpaceDN w:val="0"/>
        <w:spacing w:line="500" w:lineRule="exact"/>
        <w:ind w:left="3840"/>
        <w:jc w:val="left"/>
        <w:rPr>
          <w:sz w:val="24"/>
          <w:szCs w:val="24"/>
        </w:rPr>
      </w:pPr>
      <w:r>
        <w:rPr>
          <w:sz w:val="24"/>
          <w:szCs w:val="24"/>
        </w:rPr>
        <w:t>投标人名称：</w:t>
      </w:r>
    </w:p>
    <w:p w14:paraId="57D542C1">
      <w:pPr>
        <w:autoSpaceDE w:val="0"/>
        <w:autoSpaceDN w:val="0"/>
        <w:spacing w:line="500" w:lineRule="exact"/>
        <w:ind w:left="3840"/>
        <w:jc w:val="left"/>
        <w:rPr>
          <w:sz w:val="32"/>
        </w:rPr>
      </w:pPr>
      <w:r>
        <w:rPr>
          <w:sz w:val="24"/>
          <w:szCs w:val="24"/>
        </w:rPr>
        <w:t>日期：</w:t>
      </w:r>
    </w:p>
    <w:p w14:paraId="75ABDAB9">
      <w:pPr>
        <w:spacing w:line="360" w:lineRule="auto"/>
        <w:ind w:right="84" w:firstLine="224" w:firstLineChars="100"/>
        <w:rPr>
          <w:b/>
          <w:sz w:val="24"/>
          <w:szCs w:val="24"/>
        </w:rPr>
      </w:pPr>
      <w:r>
        <w:rPr>
          <w:b/>
          <w:sz w:val="24"/>
          <w:szCs w:val="24"/>
        </w:rPr>
        <w:t>注：</w:t>
      </w:r>
    </w:p>
    <w:p w14:paraId="3ECB0647">
      <w:pPr>
        <w:spacing w:line="360" w:lineRule="auto"/>
        <w:ind w:right="84" w:firstLine="224"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04FB33FE">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4C2CBDEF">
      <w:pPr>
        <w:spacing w:line="360" w:lineRule="auto"/>
        <w:ind w:right="84" w:firstLine="224" w:firstLineChars="100"/>
        <w:rPr>
          <w:b/>
          <w:sz w:val="24"/>
        </w:rPr>
      </w:pPr>
      <w:r>
        <w:rPr>
          <w:b/>
          <w:sz w:val="24"/>
          <w:szCs w:val="24"/>
        </w:rPr>
        <w:t>3.中标（成交）供应商享受中小企业扶持政策的，将随中标（成交）结果同时公告其《中小企业声明函》，接受社会监督。</w:t>
      </w:r>
      <w:r>
        <w:rPr>
          <w:b/>
          <w:sz w:val="24"/>
        </w:rPr>
        <w:br w:type="page"/>
      </w:r>
    </w:p>
    <w:p w14:paraId="490B3E0B">
      <w:pPr>
        <w:autoSpaceDN w:val="0"/>
        <w:spacing w:line="360" w:lineRule="auto"/>
        <w:rPr>
          <w:b/>
          <w:sz w:val="24"/>
        </w:rPr>
      </w:pPr>
      <w:r>
        <w:rPr>
          <w:rFonts w:hint="eastAsia"/>
          <w:b/>
          <w:sz w:val="24"/>
        </w:rPr>
        <w:t>附件12-2</w:t>
      </w:r>
    </w:p>
    <w:p w14:paraId="219F3AF1">
      <w:pPr>
        <w:autoSpaceDN w:val="0"/>
        <w:spacing w:line="360" w:lineRule="auto"/>
        <w:jc w:val="left"/>
        <w:rPr>
          <w:b/>
          <w:bCs/>
          <w:sz w:val="24"/>
        </w:rPr>
      </w:pPr>
      <w:r>
        <w:rPr>
          <w:rFonts w:hint="eastAsia"/>
          <w:b/>
          <w:kern w:val="0"/>
          <w:sz w:val="24"/>
          <w:szCs w:val="21"/>
        </w:rPr>
        <w:t>若不是残疾人福利性单位，投标文件中可不提供此声明函</w:t>
      </w:r>
    </w:p>
    <w:p w14:paraId="1B6C740E">
      <w:pPr>
        <w:autoSpaceDN w:val="0"/>
        <w:spacing w:line="360" w:lineRule="auto"/>
        <w:jc w:val="center"/>
        <w:rPr>
          <w:b/>
          <w:bCs/>
          <w:sz w:val="24"/>
        </w:rPr>
      </w:pPr>
    </w:p>
    <w:p w14:paraId="08682136">
      <w:pPr>
        <w:snapToGrid w:val="0"/>
        <w:spacing w:line="360" w:lineRule="auto"/>
        <w:jc w:val="center"/>
        <w:rPr>
          <w:b/>
          <w:bCs/>
          <w:sz w:val="24"/>
        </w:rPr>
      </w:pPr>
      <w:r>
        <w:rPr>
          <w:rFonts w:hint="eastAsia"/>
          <w:b/>
          <w:bCs/>
          <w:sz w:val="24"/>
        </w:rPr>
        <w:t>残疾人福利性单位声明函</w:t>
      </w:r>
    </w:p>
    <w:p w14:paraId="5981A08F">
      <w:pPr>
        <w:snapToGrid w:val="0"/>
        <w:spacing w:line="360" w:lineRule="auto"/>
        <w:ind w:firstLine="448" w:firstLineChars="200"/>
        <w:jc w:val="left"/>
        <w:rPr>
          <w:b/>
          <w:bCs/>
          <w:sz w:val="24"/>
        </w:rPr>
      </w:pPr>
    </w:p>
    <w:p w14:paraId="47C6B136">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46215C7">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60CF2FDB">
      <w:pPr>
        <w:snapToGrid w:val="0"/>
        <w:spacing w:line="360" w:lineRule="auto"/>
        <w:ind w:firstLine="448" w:firstLineChars="200"/>
        <w:jc w:val="left"/>
        <w:rPr>
          <w:bCs/>
          <w:sz w:val="24"/>
        </w:rPr>
      </w:pPr>
    </w:p>
    <w:p w14:paraId="4F81C3E9">
      <w:pPr>
        <w:snapToGrid w:val="0"/>
        <w:spacing w:line="360" w:lineRule="auto"/>
        <w:ind w:firstLine="448" w:firstLineChars="200"/>
        <w:jc w:val="left"/>
        <w:rPr>
          <w:bCs/>
          <w:sz w:val="24"/>
        </w:rPr>
      </w:pPr>
    </w:p>
    <w:p w14:paraId="70245888">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244C70DE">
      <w:pPr>
        <w:snapToGrid w:val="0"/>
        <w:spacing w:line="360" w:lineRule="auto"/>
        <w:ind w:firstLine="448" w:firstLineChars="200"/>
        <w:jc w:val="left"/>
        <w:rPr>
          <w:bCs/>
          <w:sz w:val="24"/>
        </w:rPr>
      </w:pPr>
    </w:p>
    <w:p w14:paraId="49563E2B">
      <w:pPr>
        <w:snapToGrid w:val="0"/>
        <w:spacing w:line="360" w:lineRule="auto"/>
        <w:ind w:firstLine="448" w:firstLineChars="200"/>
        <w:jc w:val="left"/>
        <w:rPr>
          <w:sz w:val="24"/>
          <w:szCs w:val="21"/>
        </w:rPr>
      </w:pPr>
      <w:r>
        <w:rPr>
          <w:rFonts w:hint="eastAsia"/>
          <w:bCs/>
          <w:sz w:val="24"/>
        </w:rPr>
        <w:t xml:space="preserve">               日  期：</w:t>
      </w:r>
    </w:p>
    <w:p w14:paraId="00A87E2D">
      <w:pPr>
        <w:snapToGrid w:val="0"/>
        <w:spacing w:line="360" w:lineRule="auto"/>
        <w:ind w:firstLine="448" w:firstLineChars="200"/>
        <w:jc w:val="left"/>
        <w:rPr>
          <w:sz w:val="24"/>
          <w:szCs w:val="21"/>
        </w:rPr>
      </w:pPr>
    </w:p>
    <w:p w14:paraId="726813E3">
      <w:pPr>
        <w:snapToGrid w:val="0"/>
        <w:spacing w:line="360" w:lineRule="auto"/>
        <w:ind w:firstLine="448" w:firstLineChars="200"/>
        <w:rPr>
          <w:sz w:val="24"/>
          <w:szCs w:val="21"/>
        </w:rPr>
      </w:pPr>
      <w:r>
        <w:rPr>
          <w:sz w:val="24"/>
          <w:szCs w:val="21"/>
        </w:rPr>
        <w:t>注：</w:t>
      </w:r>
    </w:p>
    <w:p w14:paraId="6E6424F0">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77030966">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15519DB4">
      <w:pPr>
        <w:widowControl/>
        <w:jc w:val="left"/>
        <w:rPr>
          <w:b/>
          <w:sz w:val="24"/>
        </w:rPr>
      </w:pPr>
      <w:r>
        <w:rPr>
          <w:b/>
          <w:sz w:val="24"/>
        </w:rPr>
        <w:br w:type="page"/>
      </w:r>
    </w:p>
    <w:p w14:paraId="37DF927F">
      <w:pPr>
        <w:spacing w:line="480" w:lineRule="auto"/>
        <w:rPr>
          <w:b/>
          <w:sz w:val="24"/>
        </w:rPr>
      </w:pPr>
      <w:r>
        <w:rPr>
          <w:b/>
          <w:sz w:val="24"/>
        </w:rPr>
        <w:t>附件1</w:t>
      </w:r>
      <w:r>
        <w:rPr>
          <w:rFonts w:hint="eastAsia"/>
          <w:b/>
          <w:sz w:val="24"/>
        </w:rPr>
        <w:t>3</w:t>
      </w:r>
    </w:p>
    <w:p w14:paraId="30722553">
      <w:pPr>
        <w:spacing w:line="560" w:lineRule="exact"/>
        <w:jc w:val="center"/>
        <w:rPr>
          <w:b/>
          <w:sz w:val="24"/>
        </w:rPr>
      </w:pPr>
      <w:r>
        <w:rPr>
          <w:b/>
          <w:sz w:val="24"/>
        </w:rPr>
        <w:t>管理大纲</w:t>
      </w:r>
    </w:p>
    <w:p w14:paraId="58F43CC2">
      <w:pPr>
        <w:spacing w:line="560" w:lineRule="exact"/>
        <w:ind w:firstLine="672" w:firstLineChars="300"/>
        <w:jc w:val="left"/>
        <w:rPr>
          <w:sz w:val="24"/>
        </w:rPr>
      </w:pPr>
      <w:r>
        <w:rPr>
          <w:sz w:val="24"/>
        </w:rPr>
        <w:t>请投标人根据招标文件“评分因素及评标标准”中的要求，按顺序提供详细的方案、证明材料等，自行编排序号。</w:t>
      </w:r>
    </w:p>
    <w:p w14:paraId="65E0399C">
      <w:pPr>
        <w:spacing w:line="560" w:lineRule="exact"/>
        <w:ind w:firstLine="672" w:firstLineChars="300"/>
        <w:jc w:val="left"/>
        <w:rPr>
          <w:sz w:val="24"/>
        </w:rPr>
      </w:pPr>
      <w:r>
        <w:rPr>
          <w:sz w:val="24"/>
        </w:rPr>
        <w:t>投标人将专项服务委托专业公司承担的，应当进行说明。</w:t>
      </w:r>
    </w:p>
    <w:p w14:paraId="370BE965">
      <w:pPr>
        <w:spacing w:line="560" w:lineRule="exact"/>
        <w:jc w:val="left"/>
        <w:rPr>
          <w:sz w:val="28"/>
        </w:rPr>
      </w:pPr>
    </w:p>
    <w:p w14:paraId="55F08712">
      <w:pPr>
        <w:spacing w:line="560" w:lineRule="exact"/>
        <w:jc w:val="left"/>
        <w:rPr>
          <w:sz w:val="28"/>
        </w:rPr>
      </w:pPr>
    </w:p>
    <w:p w14:paraId="440E90EE">
      <w:pPr>
        <w:spacing w:line="560" w:lineRule="exact"/>
        <w:jc w:val="left"/>
        <w:rPr>
          <w:sz w:val="28"/>
        </w:rPr>
      </w:pPr>
    </w:p>
    <w:p w14:paraId="2D663A42">
      <w:pPr>
        <w:spacing w:line="560" w:lineRule="exact"/>
        <w:jc w:val="left"/>
        <w:rPr>
          <w:sz w:val="28"/>
        </w:rPr>
      </w:pPr>
    </w:p>
    <w:p w14:paraId="6D5BDF6C">
      <w:pPr>
        <w:spacing w:line="560" w:lineRule="exact"/>
        <w:jc w:val="left"/>
        <w:rPr>
          <w:sz w:val="28"/>
        </w:rPr>
      </w:pPr>
    </w:p>
    <w:p w14:paraId="5E8EB34F">
      <w:pPr>
        <w:spacing w:line="560" w:lineRule="exact"/>
        <w:jc w:val="left"/>
        <w:rPr>
          <w:sz w:val="28"/>
        </w:rPr>
      </w:pPr>
    </w:p>
    <w:p w14:paraId="3E988425">
      <w:pPr>
        <w:spacing w:line="560" w:lineRule="exact"/>
        <w:jc w:val="left"/>
        <w:rPr>
          <w:sz w:val="28"/>
        </w:rPr>
      </w:pPr>
    </w:p>
    <w:p w14:paraId="08AC2E19">
      <w:pPr>
        <w:spacing w:line="560" w:lineRule="exact"/>
        <w:jc w:val="left"/>
        <w:rPr>
          <w:sz w:val="28"/>
        </w:rPr>
      </w:pPr>
    </w:p>
    <w:p w14:paraId="20DF4BA7">
      <w:pPr>
        <w:spacing w:line="560" w:lineRule="exact"/>
        <w:jc w:val="left"/>
        <w:rPr>
          <w:sz w:val="28"/>
        </w:rPr>
      </w:pPr>
    </w:p>
    <w:p w14:paraId="214B8334">
      <w:pPr>
        <w:spacing w:line="560" w:lineRule="exact"/>
        <w:jc w:val="left"/>
        <w:rPr>
          <w:sz w:val="28"/>
        </w:rPr>
      </w:pPr>
    </w:p>
    <w:p w14:paraId="1775CB06">
      <w:pPr>
        <w:spacing w:line="360" w:lineRule="auto"/>
        <w:ind w:right="84"/>
        <w:rPr>
          <w:sz w:val="24"/>
        </w:rPr>
      </w:pPr>
      <w:r>
        <w:rPr>
          <w:sz w:val="24"/>
        </w:rPr>
        <w:t>投标人名称：</w:t>
      </w:r>
    </w:p>
    <w:p w14:paraId="6C459039">
      <w:pPr>
        <w:spacing w:line="360" w:lineRule="auto"/>
        <w:ind w:right="84" w:firstLine="224" w:firstLineChars="100"/>
        <w:rPr>
          <w:sz w:val="24"/>
        </w:rPr>
      </w:pPr>
    </w:p>
    <w:p w14:paraId="2B966DCA">
      <w:pPr>
        <w:spacing w:line="360" w:lineRule="auto"/>
        <w:ind w:right="84"/>
        <w:rPr>
          <w:position w:val="-40"/>
          <w:sz w:val="24"/>
        </w:rPr>
      </w:pPr>
      <w:r>
        <w:rPr>
          <w:sz w:val="24"/>
        </w:rPr>
        <w:t xml:space="preserve">日期：  </w:t>
      </w:r>
    </w:p>
    <w:p w14:paraId="79567ACC">
      <w:pPr>
        <w:spacing w:line="560" w:lineRule="exact"/>
        <w:jc w:val="left"/>
        <w:rPr>
          <w:sz w:val="28"/>
        </w:rPr>
      </w:pPr>
    </w:p>
    <w:p w14:paraId="27C2DC3F">
      <w:pPr>
        <w:spacing w:line="560" w:lineRule="exact"/>
        <w:jc w:val="left"/>
        <w:rPr>
          <w:sz w:val="28"/>
        </w:rPr>
      </w:pPr>
    </w:p>
    <w:p w14:paraId="365BE77B">
      <w:pPr>
        <w:spacing w:line="560" w:lineRule="exact"/>
        <w:jc w:val="left"/>
        <w:rPr>
          <w:sz w:val="28"/>
        </w:rPr>
      </w:pPr>
    </w:p>
    <w:p w14:paraId="348469EC">
      <w:pPr>
        <w:spacing w:line="560" w:lineRule="exact"/>
        <w:jc w:val="left"/>
        <w:rPr>
          <w:sz w:val="28"/>
        </w:rPr>
      </w:pPr>
    </w:p>
    <w:p w14:paraId="0E7E951C">
      <w:pPr>
        <w:spacing w:line="560" w:lineRule="exact"/>
        <w:jc w:val="left"/>
        <w:rPr>
          <w:sz w:val="28"/>
        </w:rPr>
      </w:pPr>
    </w:p>
    <w:p w14:paraId="49691058">
      <w:pPr>
        <w:spacing w:line="560" w:lineRule="exact"/>
        <w:jc w:val="left"/>
        <w:rPr>
          <w:sz w:val="28"/>
        </w:rPr>
      </w:pPr>
    </w:p>
    <w:p w14:paraId="15046E24">
      <w:pPr>
        <w:widowControl/>
        <w:jc w:val="left"/>
        <w:rPr>
          <w:b/>
          <w:sz w:val="24"/>
        </w:rPr>
      </w:pPr>
      <w:r>
        <w:rPr>
          <w:b/>
          <w:sz w:val="24"/>
        </w:rPr>
        <w:br w:type="page"/>
      </w:r>
    </w:p>
    <w:p w14:paraId="360D7F58">
      <w:pPr>
        <w:spacing w:line="480" w:lineRule="auto"/>
        <w:rPr>
          <w:b/>
          <w:sz w:val="24"/>
        </w:rPr>
      </w:pPr>
      <w:r>
        <w:rPr>
          <w:b/>
          <w:sz w:val="24"/>
        </w:rPr>
        <w:t>附件1</w:t>
      </w:r>
      <w:r>
        <w:rPr>
          <w:rFonts w:hint="eastAsia"/>
          <w:b/>
          <w:sz w:val="24"/>
        </w:rPr>
        <w:t>4</w:t>
      </w:r>
      <w:r>
        <w:rPr>
          <w:b/>
          <w:sz w:val="24"/>
        </w:rPr>
        <w:t>-1</w:t>
      </w:r>
    </w:p>
    <w:p w14:paraId="7513B12B">
      <w:pPr>
        <w:spacing w:line="480" w:lineRule="auto"/>
        <w:jc w:val="center"/>
        <w:rPr>
          <w:b/>
          <w:sz w:val="30"/>
        </w:rPr>
      </w:pPr>
      <w:r>
        <w:rPr>
          <w:b/>
          <w:sz w:val="24"/>
        </w:rPr>
        <w:t>项目负责人资格审查表</w:t>
      </w:r>
    </w:p>
    <w:tbl>
      <w:tblPr>
        <w:tblStyle w:val="22"/>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0F9C0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1BA73B9D">
            <w:pPr>
              <w:spacing w:line="360" w:lineRule="auto"/>
              <w:ind w:right="84"/>
              <w:jc w:val="center"/>
              <w:rPr>
                <w:position w:val="-36"/>
                <w:sz w:val="24"/>
              </w:rPr>
            </w:pPr>
            <w:r>
              <w:rPr>
                <w:position w:val="-36"/>
                <w:sz w:val="24"/>
              </w:rPr>
              <w:t>姓  名</w:t>
            </w:r>
          </w:p>
        </w:tc>
        <w:tc>
          <w:tcPr>
            <w:tcW w:w="1396" w:type="dxa"/>
            <w:gridSpan w:val="2"/>
          </w:tcPr>
          <w:p w14:paraId="51941451">
            <w:pPr>
              <w:spacing w:line="360" w:lineRule="auto"/>
              <w:ind w:right="84"/>
              <w:jc w:val="center"/>
              <w:rPr>
                <w:position w:val="-36"/>
                <w:sz w:val="24"/>
              </w:rPr>
            </w:pPr>
          </w:p>
        </w:tc>
        <w:tc>
          <w:tcPr>
            <w:tcW w:w="1449" w:type="dxa"/>
            <w:gridSpan w:val="2"/>
          </w:tcPr>
          <w:p w14:paraId="1480571D">
            <w:pPr>
              <w:spacing w:line="360" w:lineRule="auto"/>
              <w:ind w:right="84"/>
              <w:jc w:val="center"/>
              <w:rPr>
                <w:position w:val="-36"/>
                <w:sz w:val="24"/>
              </w:rPr>
            </w:pPr>
            <w:r>
              <w:rPr>
                <w:position w:val="-36"/>
                <w:sz w:val="24"/>
              </w:rPr>
              <w:t>性  别</w:t>
            </w:r>
          </w:p>
        </w:tc>
        <w:tc>
          <w:tcPr>
            <w:tcW w:w="1894" w:type="dxa"/>
            <w:gridSpan w:val="3"/>
          </w:tcPr>
          <w:p w14:paraId="7E2230E1">
            <w:pPr>
              <w:spacing w:line="360" w:lineRule="auto"/>
              <w:ind w:right="84"/>
              <w:jc w:val="center"/>
              <w:rPr>
                <w:position w:val="-36"/>
                <w:sz w:val="24"/>
              </w:rPr>
            </w:pPr>
          </w:p>
        </w:tc>
        <w:tc>
          <w:tcPr>
            <w:tcW w:w="1426" w:type="dxa"/>
            <w:gridSpan w:val="2"/>
          </w:tcPr>
          <w:p w14:paraId="43DA6E36">
            <w:pPr>
              <w:spacing w:line="360" w:lineRule="auto"/>
              <w:ind w:right="84"/>
              <w:jc w:val="center"/>
              <w:rPr>
                <w:position w:val="-36"/>
                <w:sz w:val="24"/>
              </w:rPr>
            </w:pPr>
            <w:r>
              <w:rPr>
                <w:position w:val="-36"/>
                <w:sz w:val="24"/>
              </w:rPr>
              <w:t>年  龄</w:t>
            </w:r>
          </w:p>
        </w:tc>
        <w:tc>
          <w:tcPr>
            <w:tcW w:w="1290" w:type="dxa"/>
          </w:tcPr>
          <w:p w14:paraId="7B403246">
            <w:pPr>
              <w:spacing w:line="360" w:lineRule="auto"/>
              <w:ind w:right="84"/>
              <w:jc w:val="center"/>
              <w:rPr>
                <w:position w:val="-36"/>
                <w:sz w:val="24"/>
              </w:rPr>
            </w:pPr>
          </w:p>
        </w:tc>
      </w:tr>
      <w:tr w14:paraId="6F06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3F36E511">
            <w:pPr>
              <w:spacing w:line="360" w:lineRule="auto"/>
              <w:ind w:right="84"/>
              <w:jc w:val="center"/>
              <w:rPr>
                <w:position w:val="-36"/>
                <w:sz w:val="24"/>
              </w:rPr>
            </w:pPr>
            <w:r>
              <w:rPr>
                <w:position w:val="-36"/>
                <w:sz w:val="24"/>
              </w:rPr>
              <w:t>职  称</w:t>
            </w:r>
          </w:p>
        </w:tc>
        <w:tc>
          <w:tcPr>
            <w:tcW w:w="1396" w:type="dxa"/>
            <w:gridSpan w:val="2"/>
          </w:tcPr>
          <w:p w14:paraId="32E7DD1B">
            <w:pPr>
              <w:spacing w:line="360" w:lineRule="auto"/>
              <w:ind w:right="84"/>
              <w:jc w:val="center"/>
              <w:rPr>
                <w:position w:val="-36"/>
                <w:sz w:val="24"/>
              </w:rPr>
            </w:pPr>
          </w:p>
        </w:tc>
        <w:tc>
          <w:tcPr>
            <w:tcW w:w="1449" w:type="dxa"/>
            <w:gridSpan w:val="2"/>
          </w:tcPr>
          <w:p w14:paraId="0EEFDC7B">
            <w:pPr>
              <w:spacing w:line="360" w:lineRule="auto"/>
              <w:ind w:right="84"/>
              <w:jc w:val="center"/>
              <w:rPr>
                <w:position w:val="-36"/>
                <w:sz w:val="24"/>
              </w:rPr>
            </w:pPr>
            <w:r>
              <w:rPr>
                <w:position w:val="-36"/>
                <w:sz w:val="24"/>
              </w:rPr>
              <w:t>毕业学校</w:t>
            </w:r>
          </w:p>
        </w:tc>
        <w:tc>
          <w:tcPr>
            <w:tcW w:w="1894" w:type="dxa"/>
            <w:gridSpan w:val="3"/>
          </w:tcPr>
          <w:p w14:paraId="730D65A9">
            <w:pPr>
              <w:spacing w:line="360" w:lineRule="auto"/>
              <w:ind w:right="84"/>
              <w:jc w:val="center"/>
              <w:rPr>
                <w:position w:val="-36"/>
                <w:sz w:val="24"/>
              </w:rPr>
            </w:pPr>
          </w:p>
        </w:tc>
        <w:tc>
          <w:tcPr>
            <w:tcW w:w="1426" w:type="dxa"/>
            <w:gridSpan w:val="2"/>
          </w:tcPr>
          <w:p w14:paraId="72DA7AB9">
            <w:pPr>
              <w:spacing w:line="360" w:lineRule="auto"/>
              <w:ind w:right="84"/>
              <w:jc w:val="center"/>
              <w:rPr>
                <w:position w:val="-36"/>
                <w:sz w:val="24"/>
              </w:rPr>
            </w:pPr>
            <w:r>
              <w:rPr>
                <w:position w:val="-36"/>
                <w:sz w:val="24"/>
              </w:rPr>
              <w:t>毕业时间</w:t>
            </w:r>
          </w:p>
        </w:tc>
        <w:tc>
          <w:tcPr>
            <w:tcW w:w="1290" w:type="dxa"/>
          </w:tcPr>
          <w:p w14:paraId="0AAB97D1">
            <w:pPr>
              <w:spacing w:line="360" w:lineRule="auto"/>
              <w:ind w:right="84"/>
              <w:jc w:val="center"/>
              <w:rPr>
                <w:position w:val="-36"/>
                <w:sz w:val="24"/>
              </w:rPr>
            </w:pPr>
          </w:p>
        </w:tc>
      </w:tr>
      <w:tr w14:paraId="15FB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44221DCD">
            <w:pPr>
              <w:spacing w:line="360" w:lineRule="auto"/>
              <w:ind w:right="84"/>
              <w:jc w:val="center"/>
              <w:rPr>
                <w:position w:val="-36"/>
                <w:sz w:val="24"/>
              </w:rPr>
            </w:pPr>
            <w:r>
              <w:rPr>
                <w:position w:val="-36"/>
                <w:sz w:val="24"/>
              </w:rPr>
              <w:t>所学专业</w:t>
            </w:r>
          </w:p>
        </w:tc>
        <w:tc>
          <w:tcPr>
            <w:tcW w:w="1396" w:type="dxa"/>
            <w:gridSpan w:val="2"/>
          </w:tcPr>
          <w:p w14:paraId="11E93758">
            <w:pPr>
              <w:spacing w:line="360" w:lineRule="auto"/>
              <w:ind w:right="84"/>
              <w:jc w:val="center"/>
              <w:rPr>
                <w:position w:val="-36"/>
                <w:sz w:val="24"/>
              </w:rPr>
            </w:pPr>
          </w:p>
        </w:tc>
        <w:tc>
          <w:tcPr>
            <w:tcW w:w="1449" w:type="dxa"/>
            <w:gridSpan w:val="2"/>
          </w:tcPr>
          <w:p w14:paraId="6269ADCB">
            <w:pPr>
              <w:spacing w:line="360" w:lineRule="auto"/>
              <w:ind w:right="84"/>
              <w:jc w:val="center"/>
              <w:rPr>
                <w:position w:val="-36"/>
                <w:sz w:val="24"/>
              </w:rPr>
            </w:pPr>
            <w:r>
              <w:rPr>
                <w:position w:val="-36"/>
                <w:sz w:val="24"/>
              </w:rPr>
              <w:t>最高学历</w:t>
            </w:r>
          </w:p>
        </w:tc>
        <w:tc>
          <w:tcPr>
            <w:tcW w:w="1894" w:type="dxa"/>
            <w:gridSpan w:val="3"/>
          </w:tcPr>
          <w:p w14:paraId="74B60EFA">
            <w:pPr>
              <w:spacing w:line="360" w:lineRule="auto"/>
              <w:ind w:right="84"/>
              <w:jc w:val="center"/>
              <w:rPr>
                <w:position w:val="-36"/>
                <w:sz w:val="24"/>
              </w:rPr>
            </w:pPr>
          </w:p>
        </w:tc>
        <w:tc>
          <w:tcPr>
            <w:tcW w:w="1426" w:type="dxa"/>
            <w:gridSpan w:val="2"/>
          </w:tcPr>
          <w:p w14:paraId="63A81613">
            <w:pPr>
              <w:spacing w:line="360" w:lineRule="auto"/>
              <w:ind w:right="84"/>
              <w:jc w:val="center"/>
              <w:rPr>
                <w:position w:val="-36"/>
                <w:sz w:val="24"/>
              </w:rPr>
            </w:pPr>
            <w:r>
              <w:rPr>
                <w:spacing w:val="-12"/>
                <w:position w:val="-36"/>
                <w:sz w:val="24"/>
              </w:rPr>
              <w:t xml:space="preserve">联系电话 </w:t>
            </w:r>
          </w:p>
        </w:tc>
        <w:tc>
          <w:tcPr>
            <w:tcW w:w="1290" w:type="dxa"/>
          </w:tcPr>
          <w:p w14:paraId="15D05F31">
            <w:pPr>
              <w:spacing w:line="360" w:lineRule="auto"/>
              <w:ind w:right="84"/>
              <w:jc w:val="center"/>
              <w:rPr>
                <w:position w:val="-36"/>
                <w:sz w:val="24"/>
              </w:rPr>
            </w:pPr>
          </w:p>
        </w:tc>
      </w:tr>
      <w:tr w14:paraId="0AC4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346" w:type="dxa"/>
            <w:gridSpan w:val="3"/>
            <w:vAlign w:val="center"/>
          </w:tcPr>
          <w:p w14:paraId="039B9E3C">
            <w:pPr>
              <w:spacing w:line="360" w:lineRule="auto"/>
              <w:ind w:right="84"/>
              <w:jc w:val="center"/>
              <w:rPr>
                <w:spacing w:val="-28"/>
                <w:position w:val="-36"/>
                <w:sz w:val="24"/>
              </w:rPr>
            </w:pPr>
            <w:r>
              <w:rPr>
                <w:position w:val="-36"/>
                <w:sz w:val="24"/>
              </w:rPr>
              <w:t>所获证书及编号</w:t>
            </w:r>
          </w:p>
        </w:tc>
        <w:tc>
          <w:tcPr>
            <w:tcW w:w="1951" w:type="dxa"/>
            <w:gridSpan w:val="3"/>
          </w:tcPr>
          <w:p w14:paraId="53E511A2">
            <w:pPr>
              <w:spacing w:line="360" w:lineRule="auto"/>
              <w:ind w:right="84"/>
              <w:jc w:val="center"/>
              <w:rPr>
                <w:position w:val="-36"/>
                <w:sz w:val="24"/>
              </w:rPr>
            </w:pPr>
          </w:p>
        </w:tc>
        <w:tc>
          <w:tcPr>
            <w:tcW w:w="3138" w:type="dxa"/>
            <w:gridSpan w:val="4"/>
          </w:tcPr>
          <w:p w14:paraId="147B107C">
            <w:pPr>
              <w:spacing w:line="560" w:lineRule="exact"/>
              <w:jc w:val="center"/>
              <w:rPr>
                <w:sz w:val="24"/>
              </w:rPr>
            </w:pPr>
            <w:r>
              <w:rPr>
                <w:sz w:val="24"/>
              </w:rPr>
              <w:t>从事物业管理</w:t>
            </w:r>
          </w:p>
          <w:p w14:paraId="04198D7B">
            <w:pPr>
              <w:spacing w:line="360" w:lineRule="auto"/>
              <w:ind w:right="84"/>
              <w:jc w:val="center"/>
              <w:rPr>
                <w:position w:val="-36"/>
                <w:sz w:val="24"/>
              </w:rPr>
            </w:pPr>
            <w:r>
              <w:rPr>
                <w:sz w:val="24"/>
              </w:rPr>
              <w:t>工作年限</w:t>
            </w:r>
          </w:p>
        </w:tc>
        <w:tc>
          <w:tcPr>
            <w:tcW w:w="1472" w:type="dxa"/>
            <w:gridSpan w:val="2"/>
          </w:tcPr>
          <w:p w14:paraId="0DC6B9F8">
            <w:pPr>
              <w:spacing w:line="360" w:lineRule="auto"/>
              <w:ind w:right="84"/>
              <w:jc w:val="center"/>
              <w:rPr>
                <w:position w:val="-36"/>
                <w:sz w:val="24"/>
              </w:rPr>
            </w:pPr>
          </w:p>
        </w:tc>
      </w:tr>
      <w:tr w14:paraId="22680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6D7D1C46">
            <w:pPr>
              <w:spacing w:line="360" w:lineRule="auto"/>
              <w:ind w:right="84"/>
              <w:jc w:val="center"/>
              <w:rPr>
                <w:position w:val="-36"/>
                <w:sz w:val="24"/>
              </w:rPr>
            </w:pPr>
            <w:r>
              <w:rPr>
                <w:position w:val="-36"/>
                <w:sz w:val="24"/>
              </w:rPr>
              <w:t>近三年来的主要工作业绩及担任的主要工作经历</w:t>
            </w:r>
          </w:p>
        </w:tc>
      </w:tr>
      <w:tr w14:paraId="0E9B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32A65F89">
            <w:pPr>
              <w:spacing w:line="360" w:lineRule="auto"/>
              <w:ind w:right="84"/>
              <w:rPr>
                <w:position w:val="-36"/>
                <w:sz w:val="24"/>
              </w:rPr>
            </w:pPr>
            <w:r>
              <w:rPr>
                <w:position w:val="-36"/>
                <w:sz w:val="24"/>
              </w:rPr>
              <w:t>时 间</w:t>
            </w:r>
          </w:p>
        </w:tc>
        <w:tc>
          <w:tcPr>
            <w:tcW w:w="1394" w:type="dxa"/>
            <w:gridSpan w:val="2"/>
          </w:tcPr>
          <w:p w14:paraId="5B89604D">
            <w:pPr>
              <w:spacing w:line="360" w:lineRule="auto"/>
              <w:ind w:right="84"/>
              <w:jc w:val="center"/>
              <w:rPr>
                <w:position w:val="-36"/>
                <w:sz w:val="24"/>
              </w:rPr>
            </w:pPr>
            <w:r>
              <w:rPr>
                <w:position w:val="-36"/>
                <w:sz w:val="24"/>
              </w:rPr>
              <w:t>地  点</w:t>
            </w:r>
          </w:p>
        </w:tc>
        <w:tc>
          <w:tcPr>
            <w:tcW w:w="1445" w:type="dxa"/>
            <w:gridSpan w:val="2"/>
          </w:tcPr>
          <w:p w14:paraId="141A49E7">
            <w:pPr>
              <w:spacing w:line="360" w:lineRule="auto"/>
              <w:ind w:right="84"/>
              <w:jc w:val="center"/>
              <w:rPr>
                <w:position w:val="-36"/>
                <w:sz w:val="24"/>
              </w:rPr>
            </w:pPr>
            <w:r>
              <w:rPr>
                <w:position w:val="-36"/>
                <w:sz w:val="24"/>
              </w:rPr>
              <w:t>单  位</w:t>
            </w:r>
          </w:p>
        </w:tc>
        <w:tc>
          <w:tcPr>
            <w:tcW w:w="944" w:type="dxa"/>
            <w:gridSpan w:val="2"/>
          </w:tcPr>
          <w:p w14:paraId="4F04A9FB">
            <w:pPr>
              <w:spacing w:line="360" w:lineRule="auto"/>
              <w:ind w:right="84"/>
              <w:jc w:val="center"/>
              <w:rPr>
                <w:position w:val="-36"/>
                <w:sz w:val="24"/>
              </w:rPr>
            </w:pPr>
            <w:r>
              <w:rPr>
                <w:position w:val="-36"/>
                <w:sz w:val="24"/>
              </w:rPr>
              <w:t>职 务</w:t>
            </w:r>
          </w:p>
        </w:tc>
        <w:tc>
          <w:tcPr>
            <w:tcW w:w="4172" w:type="dxa"/>
            <w:gridSpan w:val="5"/>
          </w:tcPr>
          <w:p w14:paraId="5AE3856B">
            <w:pPr>
              <w:spacing w:line="360" w:lineRule="auto"/>
              <w:ind w:right="84"/>
              <w:jc w:val="center"/>
              <w:rPr>
                <w:position w:val="-36"/>
                <w:sz w:val="24"/>
              </w:rPr>
            </w:pPr>
            <w:r>
              <w:rPr>
                <w:position w:val="-36"/>
                <w:sz w:val="24"/>
              </w:rPr>
              <w:t>主 要 工 作</w:t>
            </w:r>
          </w:p>
        </w:tc>
      </w:tr>
      <w:tr w14:paraId="4AD6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1DF1B6C1">
            <w:pPr>
              <w:spacing w:line="360" w:lineRule="auto"/>
              <w:ind w:right="84"/>
              <w:rPr>
                <w:position w:val="-36"/>
                <w:sz w:val="24"/>
              </w:rPr>
            </w:pPr>
          </w:p>
          <w:p w14:paraId="7EAC237E">
            <w:pPr>
              <w:spacing w:line="360" w:lineRule="auto"/>
              <w:ind w:right="84"/>
              <w:rPr>
                <w:position w:val="-36"/>
                <w:sz w:val="24"/>
              </w:rPr>
            </w:pPr>
          </w:p>
          <w:p w14:paraId="4DF97DD0">
            <w:pPr>
              <w:spacing w:line="360" w:lineRule="auto"/>
              <w:ind w:right="84"/>
              <w:rPr>
                <w:position w:val="-36"/>
                <w:sz w:val="24"/>
              </w:rPr>
            </w:pPr>
          </w:p>
          <w:p w14:paraId="39E9AC54">
            <w:pPr>
              <w:spacing w:line="360" w:lineRule="auto"/>
              <w:ind w:right="84"/>
              <w:rPr>
                <w:position w:val="-36"/>
                <w:sz w:val="24"/>
              </w:rPr>
            </w:pPr>
          </w:p>
          <w:p w14:paraId="6DEC6739">
            <w:pPr>
              <w:spacing w:line="360" w:lineRule="auto"/>
              <w:ind w:right="84"/>
              <w:rPr>
                <w:position w:val="-36"/>
                <w:sz w:val="24"/>
              </w:rPr>
            </w:pPr>
          </w:p>
        </w:tc>
        <w:tc>
          <w:tcPr>
            <w:tcW w:w="1394" w:type="dxa"/>
            <w:gridSpan w:val="2"/>
          </w:tcPr>
          <w:p w14:paraId="4ECD0823">
            <w:pPr>
              <w:spacing w:line="360" w:lineRule="auto"/>
              <w:ind w:right="84"/>
              <w:rPr>
                <w:position w:val="-36"/>
                <w:sz w:val="24"/>
              </w:rPr>
            </w:pPr>
          </w:p>
        </w:tc>
        <w:tc>
          <w:tcPr>
            <w:tcW w:w="1445" w:type="dxa"/>
            <w:gridSpan w:val="2"/>
          </w:tcPr>
          <w:p w14:paraId="71D21DF0">
            <w:pPr>
              <w:spacing w:line="360" w:lineRule="auto"/>
              <w:ind w:right="84"/>
              <w:rPr>
                <w:position w:val="-36"/>
                <w:sz w:val="24"/>
              </w:rPr>
            </w:pPr>
          </w:p>
        </w:tc>
        <w:tc>
          <w:tcPr>
            <w:tcW w:w="944" w:type="dxa"/>
            <w:gridSpan w:val="2"/>
          </w:tcPr>
          <w:p w14:paraId="5B733BB7">
            <w:pPr>
              <w:spacing w:line="360" w:lineRule="auto"/>
              <w:ind w:right="84"/>
              <w:rPr>
                <w:position w:val="-36"/>
                <w:sz w:val="24"/>
              </w:rPr>
            </w:pPr>
          </w:p>
        </w:tc>
        <w:tc>
          <w:tcPr>
            <w:tcW w:w="4172" w:type="dxa"/>
            <w:gridSpan w:val="5"/>
          </w:tcPr>
          <w:p w14:paraId="6392C791">
            <w:pPr>
              <w:spacing w:line="360" w:lineRule="auto"/>
              <w:ind w:right="84"/>
              <w:rPr>
                <w:position w:val="-36"/>
                <w:sz w:val="24"/>
              </w:rPr>
            </w:pPr>
          </w:p>
        </w:tc>
      </w:tr>
      <w:tr w14:paraId="0187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907" w:type="dxa"/>
            <w:gridSpan w:val="12"/>
          </w:tcPr>
          <w:p w14:paraId="0F37F3CC">
            <w:pPr>
              <w:spacing w:line="360" w:lineRule="auto"/>
              <w:ind w:right="84"/>
              <w:jc w:val="center"/>
              <w:rPr>
                <w:position w:val="-36"/>
                <w:sz w:val="24"/>
              </w:rPr>
            </w:pPr>
            <w:r>
              <w:rPr>
                <w:position w:val="-36"/>
                <w:sz w:val="24"/>
              </w:rPr>
              <w:t>曾担任负责人的项目</w:t>
            </w:r>
          </w:p>
        </w:tc>
      </w:tr>
      <w:tr w14:paraId="26E7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201DA114">
            <w:pPr>
              <w:spacing w:line="360" w:lineRule="auto"/>
              <w:ind w:right="84"/>
              <w:rPr>
                <w:position w:val="-36"/>
                <w:sz w:val="24"/>
              </w:rPr>
            </w:pPr>
            <w:r>
              <w:rPr>
                <w:position w:val="-36"/>
                <w:sz w:val="24"/>
              </w:rPr>
              <w:t>时 间</w:t>
            </w:r>
          </w:p>
        </w:tc>
        <w:tc>
          <w:tcPr>
            <w:tcW w:w="1394" w:type="dxa"/>
            <w:gridSpan w:val="2"/>
          </w:tcPr>
          <w:p w14:paraId="35917A14">
            <w:pPr>
              <w:spacing w:line="360" w:lineRule="auto"/>
              <w:ind w:right="84"/>
              <w:jc w:val="center"/>
              <w:rPr>
                <w:position w:val="-36"/>
                <w:sz w:val="24"/>
              </w:rPr>
            </w:pPr>
            <w:r>
              <w:rPr>
                <w:position w:val="-36"/>
                <w:sz w:val="24"/>
              </w:rPr>
              <w:t>委托单位</w:t>
            </w:r>
          </w:p>
        </w:tc>
        <w:tc>
          <w:tcPr>
            <w:tcW w:w="2389" w:type="dxa"/>
            <w:gridSpan w:val="4"/>
          </w:tcPr>
          <w:p w14:paraId="0A0FEF9E">
            <w:pPr>
              <w:spacing w:line="360" w:lineRule="auto"/>
              <w:ind w:right="84"/>
              <w:jc w:val="center"/>
              <w:rPr>
                <w:position w:val="-36"/>
                <w:sz w:val="24"/>
              </w:rPr>
            </w:pPr>
            <w:r>
              <w:rPr>
                <w:position w:val="-36"/>
                <w:sz w:val="24"/>
              </w:rPr>
              <w:t>项目名称</w:t>
            </w:r>
          </w:p>
        </w:tc>
        <w:tc>
          <w:tcPr>
            <w:tcW w:w="1351" w:type="dxa"/>
          </w:tcPr>
          <w:p w14:paraId="2A8E818D">
            <w:pPr>
              <w:spacing w:line="360" w:lineRule="auto"/>
              <w:ind w:right="84"/>
              <w:jc w:val="center"/>
              <w:rPr>
                <w:position w:val="-36"/>
                <w:sz w:val="24"/>
              </w:rPr>
            </w:pPr>
            <w:r>
              <w:rPr>
                <w:position w:val="-36"/>
                <w:sz w:val="24"/>
              </w:rPr>
              <w:t>项目规模</w:t>
            </w:r>
          </w:p>
        </w:tc>
        <w:tc>
          <w:tcPr>
            <w:tcW w:w="1349" w:type="dxa"/>
            <w:gridSpan w:val="2"/>
          </w:tcPr>
          <w:p w14:paraId="76F1A3E7">
            <w:pPr>
              <w:spacing w:line="360" w:lineRule="auto"/>
              <w:ind w:right="84"/>
              <w:jc w:val="center"/>
              <w:rPr>
                <w:position w:val="-36"/>
                <w:sz w:val="24"/>
              </w:rPr>
            </w:pPr>
            <w:r>
              <w:rPr>
                <w:position w:val="-36"/>
                <w:sz w:val="24"/>
              </w:rPr>
              <w:t>项目类型</w:t>
            </w:r>
          </w:p>
        </w:tc>
        <w:tc>
          <w:tcPr>
            <w:tcW w:w="1472" w:type="dxa"/>
            <w:gridSpan w:val="2"/>
          </w:tcPr>
          <w:p w14:paraId="233B8BD2">
            <w:pPr>
              <w:spacing w:line="360" w:lineRule="auto"/>
              <w:ind w:right="84"/>
              <w:jc w:val="center"/>
              <w:rPr>
                <w:position w:val="-36"/>
                <w:sz w:val="24"/>
              </w:rPr>
            </w:pPr>
            <w:r>
              <w:rPr>
                <w:position w:val="-36"/>
                <w:sz w:val="24"/>
              </w:rPr>
              <w:t>备注</w:t>
            </w:r>
          </w:p>
        </w:tc>
      </w:tr>
      <w:tr w14:paraId="0758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65C9C109">
            <w:pPr>
              <w:spacing w:line="360" w:lineRule="auto"/>
              <w:ind w:right="84"/>
              <w:rPr>
                <w:position w:val="-36"/>
                <w:sz w:val="24"/>
              </w:rPr>
            </w:pPr>
          </w:p>
          <w:p w14:paraId="79EB10EB">
            <w:pPr>
              <w:spacing w:line="360" w:lineRule="auto"/>
              <w:ind w:right="84"/>
              <w:rPr>
                <w:position w:val="-36"/>
                <w:sz w:val="24"/>
              </w:rPr>
            </w:pPr>
          </w:p>
          <w:p w14:paraId="465675D2">
            <w:pPr>
              <w:spacing w:line="360" w:lineRule="auto"/>
              <w:ind w:right="84"/>
              <w:rPr>
                <w:position w:val="-36"/>
                <w:sz w:val="24"/>
              </w:rPr>
            </w:pPr>
          </w:p>
        </w:tc>
        <w:tc>
          <w:tcPr>
            <w:tcW w:w="1394" w:type="dxa"/>
            <w:gridSpan w:val="2"/>
            <w:tcBorders>
              <w:bottom w:val="single" w:color="auto" w:sz="4" w:space="0"/>
            </w:tcBorders>
          </w:tcPr>
          <w:p w14:paraId="0D348EE5">
            <w:pPr>
              <w:spacing w:line="360" w:lineRule="auto"/>
              <w:ind w:right="84"/>
              <w:rPr>
                <w:position w:val="-36"/>
                <w:sz w:val="24"/>
              </w:rPr>
            </w:pPr>
          </w:p>
        </w:tc>
        <w:tc>
          <w:tcPr>
            <w:tcW w:w="2389" w:type="dxa"/>
            <w:gridSpan w:val="4"/>
            <w:tcBorders>
              <w:bottom w:val="single" w:color="auto" w:sz="4" w:space="0"/>
            </w:tcBorders>
          </w:tcPr>
          <w:p w14:paraId="2212DB2F">
            <w:pPr>
              <w:spacing w:line="360" w:lineRule="auto"/>
              <w:ind w:right="84"/>
              <w:rPr>
                <w:position w:val="-36"/>
                <w:sz w:val="24"/>
              </w:rPr>
            </w:pPr>
          </w:p>
        </w:tc>
        <w:tc>
          <w:tcPr>
            <w:tcW w:w="1351" w:type="dxa"/>
            <w:tcBorders>
              <w:bottom w:val="single" w:color="auto" w:sz="4" w:space="0"/>
            </w:tcBorders>
          </w:tcPr>
          <w:p w14:paraId="7916F7E8">
            <w:pPr>
              <w:spacing w:line="360" w:lineRule="auto"/>
              <w:ind w:right="84"/>
              <w:rPr>
                <w:position w:val="-36"/>
                <w:sz w:val="24"/>
              </w:rPr>
            </w:pPr>
          </w:p>
        </w:tc>
        <w:tc>
          <w:tcPr>
            <w:tcW w:w="1349" w:type="dxa"/>
            <w:gridSpan w:val="2"/>
            <w:tcBorders>
              <w:bottom w:val="single" w:color="auto" w:sz="4" w:space="0"/>
            </w:tcBorders>
          </w:tcPr>
          <w:p w14:paraId="1D9E7BE8">
            <w:pPr>
              <w:spacing w:line="360" w:lineRule="auto"/>
              <w:ind w:right="84"/>
              <w:rPr>
                <w:position w:val="-36"/>
                <w:sz w:val="24"/>
              </w:rPr>
            </w:pPr>
          </w:p>
        </w:tc>
        <w:tc>
          <w:tcPr>
            <w:tcW w:w="1472" w:type="dxa"/>
            <w:gridSpan w:val="2"/>
            <w:tcBorders>
              <w:bottom w:val="single" w:color="auto" w:sz="4" w:space="0"/>
            </w:tcBorders>
          </w:tcPr>
          <w:p w14:paraId="18A4B37D">
            <w:pPr>
              <w:spacing w:line="360" w:lineRule="auto"/>
              <w:ind w:right="84"/>
              <w:rPr>
                <w:position w:val="-36"/>
                <w:sz w:val="24"/>
              </w:rPr>
            </w:pPr>
          </w:p>
        </w:tc>
      </w:tr>
    </w:tbl>
    <w:p w14:paraId="5D94F44D">
      <w:pPr>
        <w:spacing w:line="360" w:lineRule="auto"/>
        <w:ind w:right="84" w:firstLine="224" w:firstLineChars="100"/>
        <w:rPr>
          <w:sz w:val="24"/>
        </w:rPr>
      </w:pPr>
      <w:r>
        <w:rPr>
          <w:sz w:val="24"/>
        </w:rPr>
        <w:t>投标人名称：</w:t>
      </w:r>
    </w:p>
    <w:p w14:paraId="7B905F6A">
      <w:pPr>
        <w:spacing w:line="360" w:lineRule="auto"/>
        <w:ind w:right="84" w:firstLine="224" w:firstLineChars="100"/>
        <w:rPr>
          <w:sz w:val="24"/>
        </w:rPr>
      </w:pPr>
    </w:p>
    <w:p w14:paraId="4CCE49B5">
      <w:pPr>
        <w:spacing w:line="360" w:lineRule="auto"/>
        <w:ind w:right="84" w:firstLine="224" w:firstLineChars="100"/>
        <w:rPr>
          <w:position w:val="-40"/>
          <w:sz w:val="24"/>
        </w:rPr>
      </w:pPr>
      <w:r>
        <w:rPr>
          <w:sz w:val="24"/>
        </w:rPr>
        <w:t xml:space="preserve">日期：  </w:t>
      </w:r>
    </w:p>
    <w:p w14:paraId="74C81156">
      <w:pPr>
        <w:widowControl/>
        <w:jc w:val="left"/>
        <w:rPr>
          <w:b/>
          <w:sz w:val="24"/>
          <w:szCs w:val="24"/>
        </w:rPr>
      </w:pPr>
      <w:r>
        <w:rPr>
          <w:b/>
          <w:sz w:val="24"/>
          <w:szCs w:val="24"/>
        </w:rPr>
        <w:br w:type="page"/>
      </w:r>
    </w:p>
    <w:p w14:paraId="416D2F31">
      <w:pPr>
        <w:tabs>
          <w:tab w:val="left" w:pos="240"/>
          <w:tab w:val="left" w:pos="7665"/>
        </w:tabs>
        <w:rPr>
          <w:b/>
          <w:sz w:val="24"/>
          <w:szCs w:val="24"/>
        </w:rPr>
      </w:pPr>
      <w:r>
        <w:rPr>
          <w:b/>
          <w:sz w:val="24"/>
          <w:szCs w:val="24"/>
        </w:rPr>
        <w:t>附件1</w:t>
      </w:r>
      <w:r>
        <w:rPr>
          <w:rFonts w:hint="eastAsia"/>
          <w:b/>
          <w:sz w:val="24"/>
          <w:szCs w:val="24"/>
        </w:rPr>
        <w:t>4</w:t>
      </w:r>
      <w:r>
        <w:rPr>
          <w:b/>
          <w:sz w:val="24"/>
          <w:szCs w:val="24"/>
        </w:rPr>
        <w:t>-2</w:t>
      </w:r>
    </w:p>
    <w:p w14:paraId="70B44EE7">
      <w:pPr>
        <w:spacing w:line="360" w:lineRule="auto"/>
        <w:ind w:right="84"/>
        <w:jc w:val="center"/>
        <w:rPr>
          <w:b/>
          <w:sz w:val="24"/>
          <w:szCs w:val="24"/>
        </w:rPr>
      </w:pPr>
      <w:r>
        <w:rPr>
          <w:b/>
          <w:position w:val="-40"/>
          <w:sz w:val="24"/>
          <w:szCs w:val="24"/>
        </w:rPr>
        <w:t>拟在本项目使用的主要设备一览表</w:t>
      </w:r>
    </w:p>
    <w:tbl>
      <w:tblPr>
        <w:tblStyle w:val="22"/>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6B6C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4AFA743E">
            <w:pPr>
              <w:spacing w:line="360" w:lineRule="auto"/>
              <w:ind w:right="84"/>
              <w:jc w:val="center"/>
              <w:rPr>
                <w:position w:val="-32"/>
                <w:sz w:val="24"/>
              </w:rPr>
            </w:pPr>
            <w:r>
              <w:rPr>
                <w:position w:val="-32"/>
                <w:sz w:val="24"/>
              </w:rPr>
              <w:t>序 号</w:t>
            </w:r>
          </w:p>
        </w:tc>
        <w:tc>
          <w:tcPr>
            <w:tcW w:w="2520" w:type="dxa"/>
            <w:vAlign w:val="center"/>
          </w:tcPr>
          <w:p w14:paraId="0EB4A546">
            <w:pPr>
              <w:spacing w:line="360" w:lineRule="auto"/>
              <w:ind w:right="84"/>
              <w:jc w:val="center"/>
              <w:rPr>
                <w:position w:val="-32"/>
                <w:sz w:val="24"/>
              </w:rPr>
            </w:pPr>
            <w:r>
              <w:rPr>
                <w:position w:val="-32"/>
                <w:sz w:val="24"/>
              </w:rPr>
              <w:t>主要设备名称</w:t>
            </w:r>
          </w:p>
        </w:tc>
        <w:tc>
          <w:tcPr>
            <w:tcW w:w="1441" w:type="dxa"/>
            <w:vAlign w:val="center"/>
          </w:tcPr>
          <w:p w14:paraId="70D036BC">
            <w:pPr>
              <w:spacing w:line="360" w:lineRule="auto"/>
              <w:ind w:right="84"/>
              <w:jc w:val="center"/>
              <w:rPr>
                <w:position w:val="-32"/>
                <w:sz w:val="24"/>
              </w:rPr>
            </w:pPr>
            <w:r>
              <w:rPr>
                <w:position w:val="-32"/>
                <w:sz w:val="24"/>
              </w:rPr>
              <w:t>规格型号</w:t>
            </w:r>
          </w:p>
        </w:tc>
        <w:tc>
          <w:tcPr>
            <w:tcW w:w="1439" w:type="dxa"/>
            <w:vAlign w:val="center"/>
          </w:tcPr>
          <w:p w14:paraId="6CD427CD">
            <w:pPr>
              <w:spacing w:line="360" w:lineRule="auto"/>
              <w:ind w:right="84"/>
              <w:jc w:val="center"/>
              <w:rPr>
                <w:position w:val="-32"/>
                <w:sz w:val="24"/>
              </w:rPr>
            </w:pPr>
            <w:r>
              <w:rPr>
                <w:position w:val="-32"/>
                <w:sz w:val="24"/>
              </w:rPr>
              <w:t>购入时间</w:t>
            </w:r>
          </w:p>
        </w:tc>
        <w:tc>
          <w:tcPr>
            <w:tcW w:w="900" w:type="dxa"/>
            <w:vAlign w:val="center"/>
          </w:tcPr>
          <w:p w14:paraId="685F999D">
            <w:pPr>
              <w:spacing w:line="360" w:lineRule="auto"/>
              <w:ind w:right="84"/>
              <w:jc w:val="center"/>
              <w:rPr>
                <w:position w:val="-32"/>
                <w:sz w:val="24"/>
              </w:rPr>
            </w:pPr>
            <w:r>
              <w:rPr>
                <w:position w:val="-32"/>
                <w:sz w:val="24"/>
              </w:rPr>
              <w:t>数 量</w:t>
            </w:r>
          </w:p>
        </w:tc>
        <w:tc>
          <w:tcPr>
            <w:tcW w:w="1404" w:type="dxa"/>
            <w:vAlign w:val="center"/>
          </w:tcPr>
          <w:p w14:paraId="3E38CCC8">
            <w:pPr>
              <w:spacing w:line="360" w:lineRule="auto"/>
              <w:ind w:right="84"/>
              <w:jc w:val="center"/>
              <w:rPr>
                <w:position w:val="-32"/>
                <w:sz w:val="24"/>
              </w:rPr>
            </w:pPr>
            <w:r>
              <w:rPr>
                <w:position w:val="-32"/>
                <w:sz w:val="24"/>
              </w:rPr>
              <w:t>备  注</w:t>
            </w:r>
          </w:p>
        </w:tc>
      </w:tr>
      <w:tr w14:paraId="2B38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ED3AA0E">
            <w:pPr>
              <w:spacing w:line="360" w:lineRule="auto"/>
              <w:ind w:right="84"/>
              <w:rPr>
                <w:position w:val="-40"/>
                <w:u w:val="single"/>
              </w:rPr>
            </w:pPr>
          </w:p>
        </w:tc>
        <w:tc>
          <w:tcPr>
            <w:tcW w:w="2520" w:type="dxa"/>
          </w:tcPr>
          <w:p w14:paraId="7DA8CD04">
            <w:pPr>
              <w:spacing w:line="360" w:lineRule="auto"/>
              <w:ind w:right="84"/>
              <w:rPr>
                <w:position w:val="-40"/>
                <w:u w:val="single"/>
              </w:rPr>
            </w:pPr>
          </w:p>
        </w:tc>
        <w:tc>
          <w:tcPr>
            <w:tcW w:w="1441" w:type="dxa"/>
          </w:tcPr>
          <w:p w14:paraId="1CD46FBF">
            <w:pPr>
              <w:spacing w:line="360" w:lineRule="auto"/>
              <w:ind w:right="84"/>
              <w:rPr>
                <w:position w:val="-40"/>
                <w:u w:val="single"/>
              </w:rPr>
            </w:pPr>
          </w:p>
        </w:tc>
        <w:tc>
          <w:tcPr>
            <w:tcW w:w="1439" w:type="dxa"/>
          </w:tcPr>
          <w:p w14:paraId="6AAA7A3F">
            <w:pPr>
              <w:spacing w:line="360" w:lineRule="auto"/>
              <w:ind w:right="84"/>
              <w:rPr>
                <w:position w:val="-40"/>
                <w:u w:val="single"/>
              </w:rPr>
            </w:pPr>
          </w:p>
        </w:tc>
        <w:tc>
          <w:tcPr>
            <w:tcW w:w="900" w:type="dxa"/>
          </w:tcPr>
          <w:p w14:paraId="7F2CF80A">
            <w:pPr>
              <w:spacing w:line="360" w:lineRule="auto"/>
              <w:ind w:right="84"/>
              <w:rPr>
                <w:position w:val="-40"/>
                <w:u w:val="single"/>
              </w:rPr>
            </w:pPr>
          </w:p>
        </w:tc>
        <w:tc>
          <w:tcPr>
            <w:tcW w:w="1404" w:type="dxa"/>
          </w:tcPr>
          <w:p w14:paraId="3A147000">
            <w:pPr>
              <w:spacing w:line="360" w:lineRule="auto"/>
              <w:ind w:right="84"/>
              <w:rPr>
                <w:position w:val="-40"/>
                <w:u w:val="single"/>
              </w:rPr>
            </w:pPr>
          </w:p>
        </w:tc>
      </w:tr>
      <w:tr w14:paraId="537E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1E93A37">
            <w:pPr>
              <w:spacing w:line="360" w:lineRule="auto"/>
              <w:ind w:right="84"/>
              <w:rPr>
                <w:position w:val="-40"/>
                <w:u w:val="single"/>
              </w:rPr>
            </w:pPr>
          </w:p>
        </w:tc>
        <w:tc>
          <w:tcPr>
            <w:tcW w:w="2520" w:type="dxa"/>
          </w:tcPr>
          <w:p w14:paraId="7E7F221C">
            <w:pPr>
              <w:spacing w:line="360" w:lineRule="auto"/>
              <w:ind w:right="84"/>
              <w:rPr>
                <w:position w:val="-40"/>
                <w:u w:val="single"/>
              </w:rPr>
            </w:pPr>
          </w:p>
        </w:tc>
        <w:tc>
          <w:tcPr>
            <w:tcW w:w="1441" w:type="dxa"/>
          </w:tcPr>
          <w:p w14:paraId="51DB859C">
            <w:pPr>
              <w:spacing w:line="360" w:lineRule="auto"/>
              <w:ind w:right="84"/>
              <w:rPr>
                <w:position w:val="-40"/>
                <w:u w:val="single"/>
              </w:rPr>
            </w:pPr>
          </w:p>
        </w:tc>
        <w:tc>
          <w:tcPr>
            <w:tcW w:w="1439" w:type="dxa"/>
          </w:tcPr>
          <w:p w14:paraId="134A9168">
            <w:pPr>
              <w:spacing w:line="360" w:lineRule="auto"/>
              <w:ind w:right="84"/>
              <w:rPr>
                <w:position w:val="-40"/>
                <w:u w:val="single"/>
              </w:rPr>
            </w:pPr>
          </w:p>
        </w:tc>
        <w:tc>
          <w:tcPr>
            <w:tcW w:w="900" w:type="dxa"/>
          </w:tcPr>
          <w:p w14:paraId="119E3035">
            <w:pPr>
              <w:spacing w:line="360" w:lineRule="auto"/>
              <w:ind w:right="84"/>
              <w:rPr>
                <w:position w:val="-40"/>
                <w:u w:val="single"/>
              </w:rPr>
            </w:pPr>
          </w:p>
        </w:tc>
        <w:tc>
          <w:tcPr>
            <w:tcW w:w="1404" w:type="dxa"/>
          </w:tcPr>
          <w:p w14:paraId="57D3A493">
            <w:pPr>
              <w:spacing w:line="360" w:lineRule="auto"/>
              <w:ind w:right="84"/>
              <w:rPr>
                <w:position w:val="-40"/>
                <w:u w:val="single"/>
              </w:rPr>
            </w:pPr>
          </w:p>
        </w:tc>
      </w:tr>
      <w:tr w14:paraId="6B7D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12B17A3D">
            <w:pPr>
              <w:spacing w:line="360" w:lineRule="auto"/>
              <w:ind w:right="84"/>
              <w:rPr>
                <w:position w:val="-40"/>
                <w:u w:val="single"/>
              </w:rPr>
            </w:pPr>
          </w:p>
        </w:tc>
        <w:tc>
          <w:tcPr>
            <w:tcW w:w="2520" w:type="dxa"/>
          </w:tcPr>
          <w:p w14:paraId="672A5836">
            <w:pPr>
              <w:spacing w:line="360" w:lineRule="auto"/>
              <w:ind w:right="84"/>
              <w:rPr>
                <w:position w:val="-40"/>
                <w:u w:val="single"/>
              </w:rPr>
            </w:pPr>
          </w:p>
        </w:tc>
        <w:tc>
          <w:tcPr>
            <w:tcW w:w="1441" w:type="dxa"/>
          </w:tcPr>
          <w:p w14:paraId="5E4E8A51">
            <w:pPr>
              <w:spacing w:line="360" w:lineRule="auto"/>
              <w:ind w:right="84"/>
              <w:rPr>
                <w:position w:val="-40"/>
                <w:u w:val="single"/>
              </w:rPr>
            </w:pPr>
          </w:p>
        </w:tc>
        <w:tc>
          <w:tcPr>
            <w:tcW w:w="1439" w:type="dxa"/>
          </w:tcPr>
          <w:p w14:paraId="18C3F526">
            <w:pPr>
              <w:spacing w:line="360" w:lineRule="auto"/>
              <w:ind w:right="84"/>
              <w:rPr>
                <w:position w:val="-40"/>
                <w:u w:val="single"/>
              </w:rPr>
            </w:pPr>
          </w:p>
        </w:tc>
        <w:tc>
          <w:tcPr>
            <w:tcW w:w="900" w:type="dxa"/>
          </w:tcPr>
          <w:p w14:paraId="422C63D5">
            <w:pPr>
              <w:spacing w:line="360" w:lineRule="auto"/>
              <w:ind w:right="84"/>
              <w:rPr>
                <w:position w:val="-40"/>
                <w:u w:val="single"/>
              </w:rPr>
            </w:pPr>
          </w:p>
        </w:tc>
        <w:tc>
          <w:tcPr>
            <w:tcW w:w="1404" w:type="dxa"/>
          </w:tcPr>
          <w:p w14:paraId="37F5A64F">
            <w:pPr>
              <w:spacing w:line="360" w:lineRule="auto"/>
              <w:ind w:right="84"/>
              <w:rPr>
                <w:position w:val="-40"/>
                <w:u w:val="single"/>
              </w:rPr>
            </w:pPr>
          </w:p>
        </w:tc>
      </w:tr>
      <w:tr w14:paraId="1772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D6D063A">
            <w:pPr>
              <w:spacing w:line="360" w:lineRule="auto"/>
              <w:ind w:right="84"/>
              <w:rPr>
                <w:position w:val="-40"/>
                <w:u w:val="single"/>
              </w:rPr>
            </w:pPr>
          </w:p>
        </w:tc>
        <w:tc>
          <w:tcPr>
            <w:tcW w:w="2520" w:type="dxa"/>
          </w:tcPr>
          <w:p w14:paraId="484928F9">
            <w:pPr>
              <w:spacing w:line="360" w:lineRule="auto"/>
              <w:ind w:right="84"/>
              <w:rPr>
                <w:position w:val="-40"/>
                <w:u w:val="single"/>
              </w:rPr>
            </w:pPr>
          </w:p>
        </w:tc>
        <w:tc>
          <w:tcPr>
            <w:tcW w:w="1441" w:type="dxa"/>
          </w:tcPr>
          <w:p w14:paraId="33433362">
            <w:pPr>
              <w:spacing w:line="360" w:lineRule="auto"/>
              <w:ind w:right="84"/>
              <w:rPr>
                <w:position w:val="-40"/>
                <w:u w:val="single"/>
              </w:rPr>
            </w:pPr>
          </w:p>
        </w:tc>
        <w:tc>
          <w:tcPr>
            <w:tcW w:w="1439" w:type="dxa"/>
          </w:tcPr>
          <w:p w14:paraId="57063986">
            <w:pPr>
              <w:spacing w:line="360" w:lineRule="auto"/>
              <w:ind w:right="84"/>
              <w:rPr>
                <w:position w:val="-40"/>
                <w:u w:val="single"/>
              </w:rPr>
            </w:pPr>
          </w:p>
        </w:tc>
        <w:tc>
          <w:tcPr>
            <w:tcW w:w="900" w:type="dxa"/>
          </w:tcPr>
          <w:p w14:paraId="2BE3D6DE">
            <w:pPr>
              <w:spacing w:line="360" w:lineRule="auto"/>
              <w:ind w:right="84"/>
              <w:rPr>
                <w:position w:val="-40"/>
                <w:u w:val="single"/>
              </w:rPr>
            </w:pPr>
          </w:p>
        </w:tc>
        <w:tc>
          <w:tcPr>
            <w:tcW w:w="1404" w:type="dxa"/>
          </w:tcPr>
          <w:p w14:paraId="3509113E">
            <w:pPr>
              <w:spacing w:line="360" w:lineRule="auto"/>
              <w:ind w:right="84"/>
              <w:rPr>
                <w:position w:val="-40"/>
                <w:u w:val="single"/>
              </w:rPr>
            </w:pPr>
          </w:p>
        </w:tc>
      </w:tr>
      <w:tr w14:paraId="341E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83A9A83">
            <w:pPr>
              <w:spacing w:line="360" w:lineRule="auto"/>
              <w:ind w:right="84"/>
              <w:rPr>
                <w:position w:val="-40"/>
                <w:u w:val="single"/>
              </w:rPr>
            </w:pPr>
          </w:p>
        </w:tc>
        <w:tc>
          <w:tcPr>
            <w:tcW w:w="2520" w:type="dxa"/>
          </w:tcPr>
          <w:p w14:paraId="685C0457">
            <w:pPr>
              <w:spacing w:line="360" w:lineRule="auto"/>
              <w:ind w:right="84"/>
              <w:rPr>
                <w:position w:val="-40"/>
                <w:u w:val="single"/>
              </w:rPr>
            </w:pPr>
          </w:p>
        </w:tc>
        <w:tc>
          <w:tcPr>
            <w:tcW w:w="1441" w:type="dxa"/>
          </w:tcPr>
          <w:p w14:paraId="30A6DE1F">
            <w:pPr>
              <w:spacing w:line="360" w:lineRule="auto"/>
              <w:ind w:right="84"/>
              <w:rPr>
                <w:position w:val="-40"/>
                <w:u w:val="single"/>
              </w:rPr>
            </w:pPr>
          </w:p>
        </w:tc>
        <w:tc>
          <w:tcPr>
            <w:tcW w:w="1439" w:type="dxa"/>
          </w:tcPr>
          <w:p w14:paraId="00194CDB">
            <w:pPr>
              <w:spacing w:line="360" w:lineRule="auto"/>
              <w:ind w:right="84"/>
              <w:rPr>
                <w:position w:val="-40"/>
                <w:u w:val="single"/>
              </w:rPr>
            </w:pPr>
          </w:p>
        </w:tc>
        <w:tc>
          <w:tcPr>
            <w:tcW w:w="900" w:type="dxa"/>
          </w:tcPr>
          <w:p w14:paraId="6F286988">
            <w:pPr>
              <w:spacing w:line="360" w:lineRule="auto"/>
              <w:ind w:right="84"/>
              <w:rPr>
                <w:position w:val="-40"/>
                <w:u w:val="single"/>
              </w:rPr>
            </w:pPr>
          </w:p>
        </w:tc>
        <w:tc>
          <w:tcPr>
            <w:tcW w:w="1404" w:type="dxa"/>
          </w:tcPr>
          <w:p w14:paraId="01477792">
            <w:pPr>
              <w:spacing w:line="360" w:lineRule="auto"/>
              <w:ind w:right="84"/>
              <w:rPr>
                <w:position w:val="-40"/>
                <w:u w:val="single"/>
              </w:rPr>
            </w:pPr>
          </w:p>
        </w:tc>
      </w:tr>
      <w:tr w14:paraId="0068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6E5C76D">
            <w:pPr>
              <w:spacing w:line="360" w:lineRule="auto"/>
              <w:ind w:right="84"/>
              <w:rPr>
                <w:position w:val="-40"/>
                <w:u w:val="single"/>
              </w:rPr>
            </w:pPr>
          </w:p>
        </w:tc>
        <w:tc>
          <w:tcPr>
            <w:tcW w:w="2520" w:type="dxa"/>
          </w:tcPr>
          <w:p w14:paraId="101240AC">
            <w:pPr>
              <w:spacing w:line="360" w:lineRule="auto"/>
              <w:ind w:right="84"/>
              <w:rPr>
                <w:position w:val="-40"/>
                <w:u w:val="single"/>
              </w:rPr>
            </w:pPr>
          </w:p>
        </w:tc>
        <w:tc>
          <w:tcPr>
            <w:tcW w:w="1441" w:type="dxa"/>
          </w:tcPr>
          <w:p w14:paraId="334B3D9A">
            <w:pPr>
              <w:spacing w:line="360" w:lineRule="auto"/>
              <w:ind w:right="84"/>
              <w:rPr>
                <w:position w:val="-40"/>
                <w:u w:val="single"/>
              </w:rPr>
            </w:pPr>
          </w:p>
        </w:tc>
        <w:tc>
          <w:tcPr>
            <w:tcW w:w="1439" w:type="dxa"/>
          </w:tcPr>
          <w:p w14:paraId="2FF51136">
            <w:pPr>
              <w:spacing w:line="360" w:lineRule="auto"/>
              <w:ind w:right="84"/>
              <w:rPr>
                <w:position w:val="-40"/>
                <w:u w:val="single"/>
              </w:rPr>
            </w:pPr>
          </w:p>
        </w:tc>
        <w:tc>
          <w:tcPr>
            <w:tcW w:w="900" w:type="dxa"/>
          </w:tcPr>
          <w:p w14:paraId="2F8DE5E8">
            <w:pPr>
              <w:spacing w:line="360" w:lineRule="auto"/>
              <w:ind w:right="84"/>
              <w:rPr>
                <w:position w:val="-40"/>
                <w:u w:val="single"/>
              </w:rPr>
            </w:pPr>
          </w:p>
        </w:tc>
        <w:tc>
          <w:tcPr>
            <w:tcW w:w="1404" w:type="dxa"/>
          </w:tcPr>
          <w:p w14:paraId="7F6A48D6">
            <w:pPr>
              <w:spacing w:line="360" w:lineRule="auto"/>
              <w:ind w:right="84"/>
              <w:rPr>
                <w:position w:val="-40"/>
                <w:u w:val="single"/>
              </w:rPr>
            </w:pPr>
          </w:p>
        </w:tc>
      </w:tr>
      <w:tr w14:paraId="70AAA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7B0CAB46">
            <w:pPr>
              <w:spacing w:line="360" w:lineRule="auto"/>
              <w:ind w:right="84"/>
              <w:rPr>
                <w:position w:val="-40"/>
                <w:u w:val="single"/>
              </w:rPr>
            </w:pPr>
          </w:p>
        </w:tc>
        <w:tc>
          <w:tcPr>
            <w:tcW w:w="2520" w:type="dxa"/>
          </w:tcPr>
          <w:p w14:paraId="41D8B325">
            <w:pPr>
              <w:spacing w:line="360" w:lineRule="auto"/>
              <w:ind w:right="84"/>
              <w:rPr>
                <w:position w:val="-40"/>
                <w:u w:val="single"/>
              </w:rPr>
            </w:pPr>
          </w:p>
        </w:tc>
        <w:tc>
          <w:tcPr>
            <w:tcW w:w="1441" w:type="dxa"/>
          </w:tcPr>
          <w:p w14:paraId="136FEE34">
            <w:pPr>
              <w:spacing w:line="360" w:lineRule="auto"/>
              <w:ind w:right="84"/>
              <w:rPr>
                <w:position w:val="-40"/>
                <w:u w:val="single"/>
              </w:rPr>
            </w:pPr>
          </w:p>
        </w:tc>
        <w:tc>
          <w:tcPr>
            <w:tcW w:w="1439" w:type="dxa"/>
          </w:tcPr>
          <w:p w14:paraId="67DA5BE5">
            <w:pPr>
              <w:spacing w:line="360" w:lineRule="auto"/>
              <w:ind w:right="84"/>
              <w:rPr>
                <w:position w:val="-40"/>
                <w:u w:val="single"/>
              </w:rPr>
            </w:pPr>
          </w:p>
        </w:tc>
        <w:tc>
          <w:tcPr>
            <w:tcW w:w="900" w:type="dxa"/>
          </w:tcPr>
          <w:p w14:paraId="55DF799B">
            <w:pPr>
              <w:spacing w:line="360" w:lineRule="auto"/>
              <w:ind w:right="84"/>
              <w:rPr>
                <w:position w:val="-40"/>
                <w:u w:val="single"/>
              </w:rPr>
            </w:pPr>
          </w:p>
        </w:tc>
        <w:tc>
          <w:tcPr>
            <w:tcW w:w="1404" w:type="dxa"/>
          </w:tcPr>
          <w:p w14:paraId="29892287">
            <w:pPr>
              <w:spacing w:line="360" w:lineRule="auto"/>
              <w:ind w:right="84"/>
              <w:rPr>
                <w:position w:val="-40"/>
                <w:u w:val="single"/>
              </w:rPr>
            </w:pPr>
          </w:p>
        </w:tc>
      </w:tr>
      <w:tr w14:paraId="4D22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A1144D8">
            <w:pPr>
              <w:spacing w:line="360" w:lineRule="auto"/>
              <w:ind w:right="84"/>
              <w:rPr>
                <w:position w:val="-40"/>
                <w:u w:val="single"/>
              </w:rPr>
            </w:pPr>
          </w:p>
        </w:tc>
        <w:tc>
          <w:tcPr>
            <w:tcW w:w="2520" w:type="dxa"/>
          </w:tcPr>
          <w:p w14:paraId="4C37624D">
            <w:pPr>
              <w:spacing w:line="360" w:lineRule="auto"/>
              <w:ind w:right="84"/>
              <w:rPr>
                <w:position w:val="-40"/>
                <w:u w:val="single"/>
              </w:rPr>
            </w:pPr>
          </w:p>
        </w:tc>
        <w:tc>
          <w:tcPr>
            <w:tcW w:w="1441" w:type="dxa"/>
          </w:tcPr>
          <w:p w14:paraId="14B9EE84">
            <w:pPr>
              <w:spacing w:line="360" w:lineRule="auto"/>
              <w:ind w:right="84"/>
              <w:rPr>
                <w:position w:val="-40"/>
                <w:u w:val="single"/>
              </w:rPr>
            </w:pPr>
          </w:p>
        </w:tc>
        <w:tc>
          <w:tcPr>
            <w:tcW w:w="1439" w:type="dxa"/>
          </w:tcPr>
          <w:p w14:paraId="5EC37A0D">
            <w:pPr>
              <w:spacing w:line="360" w:lineRule="auto"/>
              <w:ind w:right="84"/>
              <w:rPr>
                <w:position w:val="-40"/>
                <w:u w:val="single"/>
              </w:rPr>
            </w:pPr>
          </w:p>
        </w:tc>
        <w:tc>
          <w:tcPr>
            <w:tcW w:w="900" w:type="dxa"/>
          </w:tcPr>
          <w:p w14:paraId="0D27278C">
            <w:pPr>
              <w:spacing w:line="360" w:lineRule="auto"/>
              <w:ind w:right="84"/>
              <w:rPr>
                <w:position w:val="-40"/>
                <w:u w:val="single"/>
              </w:rPr>
            </w:pPr>
          </w:p>
        </w:tc>
        <w:tc>
          <w:tcPr>
            <w:tcW w:w="1404" w:type="dxa"/>
          </w:tcPr>
          <w:p w14:paraId="6B7DAB1E">
            <w:pPr>
              <w:spacing w:line="360" w:lineRule="auto"/>
              <w:ind w:right="84"/>
              <w:rPr>
                <w:position w:val="-40"/>
                <w:u w:val="single"/>
              </w:rPr>
            </w:pPr>
          </w:p>
        </w:tc>
      </w:tr>
      <w:tr w14:paraId="7F25A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EE87BCF">
            <w:pPr>
              <w:spacing w:line="360" w:lineRule="auto"/>
              <w:ind w:right="84"/>
              <w:rPr>
                <w:position w:val="-40"/>
                <w:u w:val="single"/>
              </w:rPr>
            </w:pPr>
          </w:p>
        </w:tc>
        <w:tc>
          <w:tcPr>
            <w:tcW w:w="2520" w:type="dxa"/>
          </w:tcPr>
          <w:p w14:paraId="1FB80C42">
            <w:pPr>
              <w:spacing w:line="360" w:lineRule="auto"/>
              <w:ind w:right="84"/>
              <w:rPr>
                <w:position w:val="-40"/>
                <w:u w:val="single"/>
              </w:rPr>
            </w:pPr>
          </w:p>
        </w:tc>
        <w:tc>
          <w:tcPr>
            <w:tcW w:w="1441" w:type="dxa"/>
          </w:tcPr>
          <w:p w14:paraId="7B042B3C">
            <w:pPr>
              <w:spacing w:line="360" w:lineRule="auto"/>
              <w:ind w:right="84"/>
              <w:rPr>
                <w:position w:val="-40"/>
                <w:u w:val="single"/>
              </w:rPr>
            </w:pPr>
          </w:p>
        </w:tc>
        <w:tc>
          <w:tcPr>
            <w:tcW w:w="1439" w:type="dxa"/>
          </w:tcPr>
          <w:p w14:paraId="0C1BBF8C">
            <w:pPr>
              <w:spacing w:line="360" w:lineRule="auto"/>
              <w:ind w:right="84"/>
              <w:rPr>
                <w:position w:val="-40"/>
                <w:u w:val="single"/>
              </w:rPr>
            </w:pPr>
          </w:p>
        </w:tc>
        <w:tc>
          <w:tcPr>
            <w:tcW w:w="900" w:type="dxa"/>
          </w:tcPr>
          <w:p w14:paraId="0573989A">
            <w:pPr>
              <w:spacing w:line="360" w:lineRule="auto"/>
              <w:ind w:right="84"/>
              <w:rPr>
                <w:position w:val="-40"/>
                <w:u w:val="single"/>
              </w:rPr>
            </w:pPr>
          </w:p>
        </w:tc>
        <w:tc>
          <w:tcPr>
            <w:tcW w:w="1404" w:type="dxa"/>
          </w:tcPr>
          <w:p w14:paraId="2898B203">
            <w:pPr>
              <w:spacing w:line="360" w:lineRule="auto"/>
              <w:ind w:right="84"/>
              <w:rPr>
                <w:position w:val="-40"/>
                <w:u w:val="single"/>
              </w:rPr>
            </w:pPr>
          </w:p>
        </w:tc>
      </w:tr>
      <w:tr w14:paraId="73C9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01CC247">
            <w:pPr>
              <w:spacing w:line="360" w:lineRule="auto"/>
              <w:ind w:right="84"/>
              <w:rPr>
                <w:position w:val="-40"/>
                <w:u w:val="single"/>
              </w:rPr>
            </w:pPr>
          </w:p>
        </w:tc>
        <w:tc>
          <w:tcPr>
            <w:tcW w:w="2520" w:type="dxa"/>
          </w:tcPr>
          <w:p w14:paraId="32DBC326">
            <w:pPr>
              <w:spacing w:line="360" w:lineRule="auto"/>
              <w:ind w:right="84"/>
              <w:rPr>
                <w:position w:val="-40"/>
                <w:u w:val="single"/>
              </w:rPr>
            </w:pPr>
          </w:p>
        </w:tc>
        <w:tc>
          <w:tcPr>
            <w:tcW w:w="1441" w:type="dxa"/>
          </w:tcPr>
          <w:p w14:paraId="7D574440">
            <w:pPr>
              <w:spacing w:line="360" w:lineRule="auto"/>
              <w:ind w:right="84"/>
              <w:rPr>
                <w:position w:val="-40"/>
                <w:u w:val="single"/>
              </w:rPr>
            </w:pPr>
          </w:p>
        </w:tc>
        <w:tc>
          <w:tcPr>
            <w:tcW w:w="1439" w:type="dxa"/>
          </w:tcPr>
          <w:p w14:paraId="47F5F1A6">
            <w:pPr>
              <w:spacing w:line="360" w:lineRule="auto"/>
              <w:ind w:right="84"/>
              <w:rPr>
                <w:position w:val="-40"/>
                <w:u w:val="single"/>
              </w:rPr>
            </w:pPr>
          </w:p>
        </w:tc>
        <w:tc>
          <w:tcPr>
            <w:tcW w:w="900" w:type="dxa"/>
          </w:tcPr>
          <w:p w14:paraId="1CF6B94B">
            <w:pPr>
              <w:spacing w:line="360" w:lineRule="auto"/>
              <w:ind w:right="84"/>
              <w:rPr>
                <w:position w:val="-40"/>
                <w:u w:val="single"/>
              </w:rPr>
            </w:pPr>
          </w:p>
        </w:tc>
        <w:tc>
          <w:tcPr>
            <w:tcW w:w="1404" w:type="dxa"/>
          </w:tcPr>
          <w:p w14:paraId="1140EAB6">
            <w:pPr>
              <w:spacing w:line="360" w:lineRule="auto"/>
              <w:ind w:right="84"/>
              <w:rPr>
                <w:position w:val="-40"/>
                <w:u w:val="single"/>
              </w:rPr>
            </w:pPr>
          </w:p>
        </w:tc>
      </w:tr>
      <w:tr w14:paraId="29C0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2B264C51">
            <w:pPr>
              <w:spacing w:line="360" w:lineRule="auto"/>
              <w:ind w:right="84"/>
              <w:rPr>
                <w:position w:val="-40"/>
                <w:u w:val="single"/>
              </w:rPr>
            </w:pPr>
          </w:p>
        </w:tc>
        <w:tc>
          <w:tcPr>
            <w:tcW w:w="2520" w:type="dxa"/>
          </w:tcPr>
          <w:p w14:paraId="106BDEBC">
            <w:pPr>
              <w:spacing w:line="360" w:lineRule="auto"/>
              <w:ind w:right="84"/>
              <w:rPr>
                <w:position w:val="-40"/>
                <w:u w:val="single"/>
              </w:rPr>
            </w:pPr>
          </w:p>
        </w:tc>
        <w:tc>
          <w:tcPr>
            <w:tcW w:w="1441" w:type="dxa"/>
          </w:tcPr>
          <w:p w14:paraId="7AEC9E13">
            <w:pPr>
              <w:spacing w:line="360" w:lineRule="auto"/>
              <w:ind w:right="84"/>
              <w:rPr>
                <w:position w:val="-40"/>
                <w:u w:val="single"/>
              </w:rPr>
            </w:pPr>
          </w:p>
        </w:tc>
        <w:tc>
          <w:tcPr>
            <w:tcW w:w="1439" w:type="dxa"/>
          </w:tcPr>
          <w:p w14:paraId="1B837D7D">
            <w:pPr>
              <w:spacing w:line="360" w:lineRule="auto"/>
              <w:ind w:right="84"/>
              <w:rPr>
                <w:position w:val="-40"/>
                <w:u w:val="single"/>
              </w:rPr>
            </w:pPr>
          </w:p>
        </w:tc>
        <w:tc>
          <w:tcPr>
            <w:tcW w:w="900" w:type="dxa"/>
          </w:tcPr>
          <w:p w14:paraId="6F787911">
            <w:pPr>
              <w:spacing w:line="360" w:lineRule="auto"/>
              <w:ind w:right="84"/>
              <w:rPr>
                <w:position w:val="-40"/>
                <w:u w:val="single"/>
              </w:rPr>
            </w:pPr>
          </w:p>
        </w:tc>
        <w:tc>
          <w:tcPr>
            <w:tcW w:w="1404" w:type="dxa"/>
          </w:tcPr>
          <w:p w14:paraId="23A4EF36">
            <w:pPr>
              <w:spacing w:line="360" w:lineRule="auto"/>
              <w:ind w:right="84"/>
              <w:rPr>
                <w:position w:val="-40"/>
                <w:u w:val="single"/>
              </w:rPr>
            </w:pPr>
          </w:p>
        </w:tc>
      </w:tr>
      <w:tr w14:paraId="4185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C718864">
            <w:pPr>
              <w:spacing w:line="360" w:lineRule="auto"/>
              <w:ind w:right="84"/>
              <w:rPr>
                <w:position w:val="-40"/>
                <w:u w:val="single"/>
              </w:rPr>
            </w:pPr>
          </w:p>
        </w:tc>
        <w:tc>
          <w:tcPr>
            <w:tcW w:w="2520" w:type="dxa"/>
          </w:tcPr>
          <w:p w14:paraId="183FA75A">
            <w:pPr>
              <w:spacing w:line="360" w:lineRule="auto"/>
              <w:ind w:right="84"/>
              <w:rPr>
                <w:position w:val="-40"/>
                <w:u w:val="single"/>
              </w:rPr>
            </w:pPr>
          </w:p>
        </w:tc>
        <w:tc>
          <w:tcPr>
            <w:tcW w:w="1441" w:type="dxa"/>
          </w:tcPr>
          <w:p w14:paraId="77C2F27C">
            <w:pPr>
              <w:spacing w:line="360" w:lineRule="auto"/>
              <w:ind w:right="84"/>
              <w:rPr>
                <w:position w:val="-40"/>
                <w:u w:val="single"/>
              </w:rPr>
            </w:pPr>
          </w:p>
        </w:tc>
        <w:tc>
          <w:tcPr>
            <w:tcW w:w="1439" w:type="dxa"/>
          </w:tcPr>
          <w:p w14:paraId="4F925342">
            <w:pPr>
              <w:spacing w:line="360" w:lineRule="auto"/>
              <w:ind w:right="84"/>
              <w:rPr>
                <w:position w:val="-40"/>
                <w:u w:val="single"/>
              </w:rPr>
            </w:pPr>
          </w:p>
        </w:tc>
        <w:tc>
          <w:tcPr>
            <w:tcW w:w="900" w:type="dxa"/>
          </w:tcPr>
          <w:p w14:paraId="082C2EDD">
            <w:pPr>
              <w:spacing w:line="360" w:lineRule="auto"/>
              <w:ind w:right="84"/>
              <w:rPr>
                <w:position w:val="-40"/>
                <w:u w:val="single"/>
              </w:rPr>
            </w:pPr>
          </w:p>
        </w:tc>
        <w:tc>
          <w:tcPr>
            <w:tcW w:w="1404" w:type="dxa"/>
          </w:tcPr>
          <w:p w14:paraId="2636E2D7">
            <w:pPr>
              <w:spacing w:line="360" w:lineRule="auto"/>
              <w:ind w:right="84"/>
              <w:rPr>
                <w:position w:val="-40"/>
                <w:u w:val="single"/>
              </w:rPr>
            </w:pPr>
          </w:p>
        </w:tc>
      </w:tr>
      <w:tr w14:paraId="50C8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EAE4140">
            <w:pPr>
              <w:spacing w:line="360" w:lineRule="auto"/>
              <w:ind w:right="84"/>
              <w:rPr>
                <w:position w:val="-40"/>
                <w:u w:val="single"/>
              </w:rPr>
            </w:pPr>
          </w:p>
        </w:tc>
        <w:tc>
          <w:tcPr>
            <w:tcW w:w="2520" w:type="dxa"/>
          </w:tcPr>
          <w:p w14:paraId="629F0313">
            <w:pPr>
              <w:spacing w:line="360" w:lineRule="auto"/>
              <w:ind w:right="84"/>
              <w:rPr>
                <w:position w:val="-40"/>
                <w:u w:val="single"/>
              </w:rPr>
            </w:pPr>
          </w:p>
        </w:tc>
        <w:tc>
          <w:tcPr>
            <w:tcW w:w="1441" w:type="dxa"/>
          </w:tcPr>
          <w:p w14:paraId="1208D82F">
            <w:pPr>
              <w:spacing w:line="360" w:lineRule="auto"/>
              <w:ind w:right="84"/>
              <w:rPr>
                <w:position w:val="-40"/>
                <w:u w:val="single"/>
              </w:rPr>
            </w:pPr>
          </w:p>
        </w:tc>
        <w:tc>
          <w:tcPr>
            <w:tcW w:w="1439" w:type="dxa"/>
          </w:tcPr>
          <w:p w14:paraId="02A5C214">
            <w:pPr>
              <w:spacing w:line="360" w:lineRule="auto"/>
              <w:ind w:right="84"/>
              <w:rPr>
                <w:position w:val="-40"/>
                <w:u w:val="single"/>
              </w:rPr>
            </w:pPr>
          </w:p>
        </w:tc>
        <w:tc>
          <w:tcPr>
            <w:tcW w:w="900" w:type="dxa"/>
          </w:tcPr>
          <w:p w14:paraId="6A3463BD">
            <w:pPr>
              <w:spacing w:line="360" w:lineRule="auto"/>
              <w:ind w:right="84"/>
              <w:rPr>
                <w:position w:val="-40"/>
                <w:u w:val="single"/>
              </w:rPr>
            </w:pPr>
          </w:p>
        </w:tc>
        <w:tc>
          <w:tcPr>
            <w:tcW w:w="1404" w:type="dxa"/>
          </w:tcPr>
          <w:p w14:paraId="02EA11BB">
            <w:pPr>
              <w:spacing w:line="360" w:lineRule="auto"/>
              <w:ind w:right="84"/>
              <w:rPr>
                <w:position w:val="-40"/>
                <w:u w:val="single"/>
              </w:rPr>
            </w:pPr>
          </w:p>
        </w:tc>
      </w:tr>
      <w:tr w14:paraId="5A36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128C00B">
            <w:pPr>
              <w:spacing w:line="360" w:lineRule="auto"/>
              <w:ind w:right="84"/>
              <w:rPr>
                <w:position w:val="-40"/>
                <w:u w:val="single"/>
              </w:rPr>
            </w:pPr>
          </w:p>
        </w:tc>
        <w:tc>
          <w:tcPr>
            <w:tcW w:w="2520" w:type="dxa"/>
          </w:tcPr>
          <w:p w14:paraId="657F27EA">
            <w:pPr>
              <w:spacing w:line="360" w:lineRule="auto"/>
              <w:ind w:right="84"/>
              <w:rPr>
                <w:position w:val="-40"/>
                <w:u w:val="single"/>
              </w:rPr>
            </w:pPr>
          </w:p>
        </w:tc>
        <w:tc>
          <w:tcPr>
            <w:tcW w:w="1441" w:type="dxa"/>
          </w:tcPr>
          <w:p w14:paraId="56766736">
            <w:pPr>
              <w:spacing w:line="360" w:lineRule="auto"/>
              <w:ind w:right="84"/>
              <w:rPr>
                <w:position w:val="-40"/>
                <w:u w:val="single"/>
              </w:rPr>
            </w:pPr>
          </w:p>
        </w:tc>
        <w:tc>
          <w:tcPr>
            <w:tcW w:w="1439" w:type="dxa"/>
          </w:tcPr>
          <w:p w14:paraId="6E4FC3EF">
            <w:pPr>
              <w:spacing w:line="360" w:lineRule="auto"/>
              <w:ind w:right="84"/>
              <w:rPr>
                <w:position w:val="-40"/>
                <w:u w:val="single"/>
              </w:rPr>
            </w:pPr>
          </w:p>
        </w:tc>
        <w:tc>
          <w:tcPr>
            <w:tcW w:w="900" w:type="dxa"/>
          </w:tcPr>
          <w:p w14:paraId="682C2F5F">
            <w:pPr>
              <w:spacing w:line="360" w:lineRule="auto"/>
              <w:ind w:right="84"/>
              <w:rPr>
                <w:position w:val="-40"/>
                <w:u w:val="single"/>
              </w:rPr>
            </w:pPr>
          </w:p>
        </w:tc>
        <w:tc>
          <w:tcPr>
            <w:tcW w:w="1404" w:type="dxa"/>
          </w:tcPr>
          <w:p w14:paraId="73AAB154">
            <w:pPr>
              <w:spacing w:line="360" w:lineRule="auto"/>
              <w:ind w:right="84"/>
              <w:rPr>
                <w:position w:val="-40"/>
                <w:u w:val="single"/>
              </w:rPr>
            </w:pPr>
          </w:p>
        </w:tc>
      </w:tr>
    </w:tbl>
    <w:p w14:paraId="682B2DBF">
      <w:pPr>
        <w:spacing w:line="360" w:lineRule="auto"/>
        <w:ind w:right="84" w:firstLine="224" w:firstLineChars="100"/>
        <w:rPr>
          <w:sz w:val="24"/>
        </w:rPr>
      </w:pPr>
      <w:r>
        <w:rPr>
          <w:sz w:val="24"/>
        </w:rPr>
        <w:t>投标人名称：</w:t>
      </w:r>
    </w:p>
    <w:p w14:paraId="0B013F84">
      <w:pPr>
        <w:spacing w:line="360" w:lineRule="auto"/>
        <w:ind w:right="84" w:firstLine="224" w:firstLineChars="100"/>
        <w:rPr>
          <w:sz w:val="24"/>
        </w:rPr>
      </w:pPr>
    </w:p>
    <w:p w14:paraId="0704AB57">
      <w:pPr>
        <w:spacing w:line="360" w:lineRule="auto"/>
        <w:ind w:right="84" w:firstLine="224" w:firstLineChars="100"/>
        <w:rPr>
          <w:position w:val="-40"/>
          <w:sz w:val="24"/>
        </w:rPr>
      </w:pPr>
      <w:r>
        <w:rPr>
          <w:sz w:val="24"/>
        </w:rPr>
        <w:t xml:space="preserve">日期：  </w:t>
      </w:r>
    </w:p>
    <w:p w14:paraId="2BBE8D94">
      <w:pPr>
        <w:widowControl/>
        <w:jc w:val="left"/>
        <w:rPr>
          <w:b/>
          <w:sz w:val="24"/>
          <w:szCs w:val="24"/>
        </w:rPr>
      </w:pPr>
      <w:r>
        <w:rPr>
          <w:b/>
          <w:sz w:val="24"/>
          <w:szCs w:val="24"/>
        </w:rPr>
        <w:br w:type="page"/>
      </w:r>
    </w:p>
    <w:p w14:paraId="42DC096A">
      <w:pPr>
        <w:tabs>
          <w:tab w:val="left" w:pos="240"/>
          <w:tab w:val="left" w:pos="7665"/>
        </w:tabs>
        <w:rPr>
          <w:b/>
          <w:sz w:val="24"/>
          <w:szCs w:val="24"/>
        </w:rPr>
      </w:pPr>
      <w:r>
        <w:rPr>
          <w:b/>
          <w:sz w:val="24"/>
          <w:szCs w:val="24"/>
        </w:rPr>
        <w:t>附件1</w:t>
      </w:r>
      <w:r>
        <w:rPr>
          <w:rFonts w:hint="eastAsia"/>
          <w:b/>
          <w:sz w:val="24"/>
          <w:szCs w:val="24"/>
        </w:rPr>
        <w:t>4</w:t>
      </w:r>
      <w:r>
        <w:rPr>
          <w:b/>
          <w:sz w:val="24"/>
          <w:szCs w:val="24"/>
        </w:rPr>
        <w:t>-3</w:t>
      </w:r>
    </w:p>
    <w:p w14:paraId="2042F031">
      <w:pPr>
        <w:tabs>
          <w:tab w:val="left" w:pos="240"/>
        </w:tabs>
        <w:jc w:val="center"/>
        <w:rPr>
          <w:b/>
          <w:sz w:val="24"/>
          <w:szCs w:val="24"/>
        </w:rPr>
      </w:pPr>
      <w:r>
        <w:rPr>
          <w:b/>
          <w:sz w:val="24"/>
          <w:szCs w:val="24"/>
        </w:rPr>
        <w:t>采购人须向供应商提供的条件</w:t>
      </w:r>
    </w:p>
    <w:p w14:paraId="63928C1E">
      <w:pPr>
        <w:tabs>
          <w:tab w:val="left" w:pos="240"/>
        </w:tabs>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1A19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62011061">
            <w:pPr>
              <w:tabs>
                <w:tab w:val="left" w:pos="240"/>
              </w:tabs>
              <w:jc w:val="center"/>
              <w:rPr>
                <w:position w:val="-50"/>
                <w:sz w:val="24"/>
              </w:rPr>
            </w:pPr>
            <w:r>
              <w:rPr>
                <w:position w:val="-50"/>
                <w:sz w:val="24"/>
              </w:rPr>
              <w:t>序 号</w:t>
            </w:r>
          </w:p>
        </w:tc>
        <w:tc>
          <w:tcPr>
            <w:tcW w:w="1890" w:type="dxa"/>
            <w:tcBorders>
              <w:bottom w:val="single" w:color="auto" w:sz="4" w:space="0"/>
            </w:tcBorders>
          </w:tcPr>
          <w:p w14:paraId="160C4A26">
            <w:pPr>
              <w:tabs>
                <w:tab w:val="left" w:pos="240"/>
              </w:tabs>
              <w:jc w:val="center"/>
              <w:rPr>
                <w:position w:val="-32"/>
                <w:sz w:val="24"/>
              </w:rPr>
            </w:pPr>
            <w:r>
              <w:rPr>
                <w:position w:val="-32"/>
                <w:sz w:val="24"/>
              </w:rPr>
              <w:t>设施或设备</w:t>
            </w:r>
          </w:p>
          <w:p w14:paraId="5851212B">
            <w:pPr>
              <w:tabs>
                <w:tab w:val="left" w:pos="240"/>
              </w:tabs>
              <w:jc w:val="center"/>
              <w:rPr>
                <w:sz w:val="24"/>
              </w:rPr>
            </w:pPr>
            <w:r>
              <w:rPr>
                <w:position w:val="-32"/>
                <w:sz w:val="24"/>
              </w:rPr>
              <w:t>名  称</w:t>
            </w:r>
          </w:p>
        </w:tc>
        <w:tc>
          <w:tcPr>
            <w:tcW w:w="975" w:type="dxa"/>
            <w:tcBorders>
              <w:bottom w:val="single" w:color="auto" w:sz="4" w:space="0"/>
            </w:tcBorders>
          </w:tcPr>
          <w:p w14:paraId="6A491856">
            <w:pPr>
              <w:tabs>
                <w:tab w:val="left" w:pos="240"/>
              </w:tabs>
              <w:jc w:val="center"/>
              <w:rPr>
                <w:position w:val="-50"/>
                <w:sz w:val="24"/>
              </w:rPr>
            </w:pPr>
            <w:r>
              <w:rPr>
                <w:position w:val="-50"/>
                <w:sz w:val="24"/>
              </w:rPr>
              <w:t>单 位</w:t>
            </w:r>
          </w:p>
        </w:tc>
        <w:tc>
          <w:tcPr>
            <w:tcW w:w="996" w:type="dxa"/>
            <w:tcBorders>
              <w:bottom w:val="single" w:color="auto" w:sz="4" w:space="0"/>
            </w:tcBorders>
          </w:tcPr>
          <w:p w14:paraId="597D889A">
            <w:pPr>
              <w:tabs>
                <w:tab w:val="left" w:pos="240"/>
              </w:tabs>
              <w:jc w:val="center"/>
              <w:rPr>
                <w:position w:val="-50"/>
                <w:sz w:val="24"/>
              </w:rPr>
            </w:pPr>
            <w:r>
              <w:rPr>
                <w:position w:val="-50"/>
                <w:sz w:val="24"/>
              </w:rPr>
              <w:t>数 量</w:t>
            </w:r>
          </w:p>
        </w:tc>
        <w:tc>
          <w:tcPr>
            <w:tcW w:w="1494" w:type="dxa"/>
            <w:tcBorders>
              <w:bottom w:val="single" w:color="auto" w:sz="4" w:space="0"/>
            </w:tcBorders>
          </w:tcPr>
          <w:p w14:paraId="1D4D0D4B">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21846A5C">
            <w:pPr>
              <w:tabs>
                <w:tab w:val="left" w:pos="240"/>
              </w:tabs>
              <w:jc w:val="center"/>
              <w:rPr>
                <w:position w:val="-50"/>
                <w:sz w:val="24"/>
              </w:rPr>
            </w:pPr>
            <w:r>
              <w:rPr>
                <w:position w:val="-50"/>
                <w:sz w:val="24"/>
              </w:rPr>
              <w:t xml:space="preserve">如有偿提供的说明 </w:t>
            </w:r>
          </w:p>
        </w:tc>
      </w:tr>
      <w:tr w14:paraId="2F2E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3E758D5C">
            <w:pPr>
              <w:tabs>
                <w:tab w:val="left" w:pos="240"/>
              </w:tabs>
            </w:pPr>
          </w:p>
          <w:p w14:paraId="0A01BD88">
            <w:pPr>
              <w:tabs>
                <w:tab w:val="left" w:pos="240"/>
              </w:tabs>
            </w:pPr>
          </w:p>
          <w:p w14:paraId="00BE6132">
            <w:pPr>
              <w:tabs>
                <w:tab w:val="left" w:pos="240"/>
              </w:tabs>
            </w:pPr>
          </w:p>
          <w:p w14:paraId="04A0060C">
            <w:pPr>
              <w:tabs>
                <w:tab w:val="left" w:pos="240"/>
              </w:tabs>
            </w:pPr>
          </w:p>
          <w:p w14:paraId="01AC7032">
            <w:pPr>
              <w:tabs>
                <w:tab w:val="left" w:pos="240"/>
              </w:tabs>
            </w:pPr>
          </w:p>
          <w:p w14:paraId="09584E0C">
            <w:pPr>
              <w:tabs>
                <w:tab w:val="left" w:pos="240"/>
              </w:tabs>
            </w:pPr>
          </w:p>
          <w:p w14:paraId="22A4E965">
            <w:pPr>
              <w:tabs>
                <w:tab w:val="left" w:pos="240"/>
              </w:tabs>
            </w:pPr>
          </w:p>
          <w:p w14:paraId="412CC08D">
            <w:pPr>
              <w:tabs>
                <w:tab w:val="left" w:pos="240"/>
              </w:tabs>
            </w:pPr>
          </w:p>
          <w:p w14:paraId="05C0CCE0">
            <w:pPr>
              <w:tabs>
                <w:tab w:val="left" w:pos="240"/>
              </w:tabs>
            </w:pPr>
          </w:p>
          <w:p w14:paraId="770842A9">
            <w:pPr>
              <w:tabs>
                <w:tab w:val="left" w:pos="240"/>
              </w:tabs>
            </w:pPr>
          </w:p>
          <w:p w14:paraId="12D6D3DB">
            <w:pPr>
              <w:tabs>
                <w:tab w:val="left" w:pos="240"/>
              </w:tabs>
            </w:pPr>
          </w:p>
          <w:p w14:paraId="35169CB9">
            <w:pPr>
              <w:tabs>
                <w:tab w:val="left" w:pos="240"/>
              </w:tabs>
            </w:pPr>
          </w:p>
          <w:p w14:paraId="279FE653">
            <w:pPr>
              <w:tabs>
                <w:tab w:val="left" w:pos="240"/>
              </w:tabs>
            </w:pPr>
          </w:p>
          <w:p w14:paraId="7818BECD">
            <w:pPr>
              <w:tabs>
                <w:tab w:val="left" w:pos="240"/>
              </w:tabs>
            </w:pPr>
          </w:p>
          <w:p w14:paraId="4CDD99BD">
            <w:pPr>
              <w:tabs>
                <w:tab w:val="left" w:pos="240"/>
              </w:tabs>
            </w:pPr>
          </w:p>
          <w:p w14:paraId="4C01A38B">
            <w:pPr>
              <w:tabs>
                <w:tab w:val="left" w:pos="240"/>
              </w:tabs>
            </w:pPr>
          </w:p>
          <w:p w14:paraId="127D1143">
            <w:pPr>
              <w:tabs>
                <w:tab w:val="left" w:pos="240"/>
              </w:tabs>
            </w:pPr>
          </w:p>
          <w:p w14:paraId="0B189D3B">
            <w:pPr>
              <w:tabs>
                <w:tab w:val="left" w:pos="240"/>
              </w:tabs>
            </w:pPr>
          </w:p>
          <w:p w14:paraId="6638D05F">
            <w:pPr>
              <w:tabs>
                <w:tab w:val="left" w:pos="240"/>
              </w:tabs>
            </w:pPr>
          </w:p>
          <w:p w14:paraId="64325B92">
            <w:pPr>
              <w:tabs>
                <w:tab w:val="left" w:pos="240"/>
              </w:tabs>
            </w:pPr>
          </w:p>
          <w:p w14:paraId="526B333F">
            <w:pPr>
              <w:tabs>
                <w:tab w:val="left" w:pos="240"/>
              </w:tabs>
            </w:pPr>
          </w:p>
          <w:p w14:paraId="3385E109">
            <w:pPr>
              <w:tabs>
                <w:tab w:val="left" w:pos="240"/>
              </w:tabs>
            </w:pPr>
          </w:p>
          <w:p w14:paraId="453A896D">
            <w:pPr>
              <w:tabs>
                <w:tab w:val="left" w:pos="240"/>
              </w:tabs>
            </w:pPr>
          </w:p>
          <w:p w14:paraId="486A3453">
            <w:pPr>
              <w:tabs>
                <w:tab w:val="left" w:pos="240"/>
              </w:tabs>
            </w:pPr>
          </w:p>
          <w:p w14:paraId="52EF5D3B">
            <w:pPr>
              <w:tabs>
                <w:tab w:val="left" w:pos="240"/>
              </w:tabs>
            </w:pPr>
          </w:p>
        </w:tc>
        <w:tc>
          <w:tcPr>
            <w:tcW w:w="1890" w:type="dxa"/>
          </w:tcPr>
          <w:p w14:paraId="72B2507B">
            <w:pPr>
              <w:tabs>
                <w:tab w:val="left" w:pos="240"/>
              </w:tabs>
            </w:pPr>
          </w:p>
        </w:tc>
        <w:tc>
          <w:tcPr>
            <w:tcW w:w="975" w:type="dxa"/>
          </w:tcPr>
          <w:p w14:paraId="282BFC56">
            <w:pPr>
              <w:tabs>
                <w:tab w:val="left" w:pos="240"/>
              </w:tabs>
            </w:pPr>
          </w:p>
        </w:tc>
        <w:tc>
          <w:tcPr>
            <w:tcW w:w="996" w:type="dxa"/>
          </w:tcPr>
          <w:p w14:paraId="3AB91A15">
            <w:pPr>
              <w:tabs>
                <w:tab w:val="left" w:pos="240"/>
              </w:tabs>
            </w:pPr>
          </w:p>
        </w:tc>
        <w:tc>
          <w:tcPr>
            <w:tcW w:w="1494" w:type="dxa"/>
          </w:tcPr>
          <w:p w14:paraId="0E9E1025">
            <w:pPr>
              <w:tabs>
                <w:tab w:val="left" w:pos="240"/>
              </w:tabs>
            </w:pPr>
          </w:p>
        </w:tc>
        <w:tc>
          <w:tcPr>
            <w:tcW w:w="2409" w:type="dxa"/>
          </w:tcPr>
          <w:p w14:paraId="1ED0EED1">
            <w:pPr>
              <w:tabs>
                <w:tab w:val="left" w:pos="240"/>
              </w:tabs>
            </w:pPr>
          </w:p>
        </w:tc>
      </w:tr>
      <w:tr w14:paraId="0607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0F8D88C2">
            <w:pPr>
              <w:pStyle w:val="19"/>
            </w:pPr>
            <w:r>
              <w:t>备注：凡需采购人提供的设备、房屋、通讯及其他办公设施，应注明免费提供或不免费提供，如有偿提供，采购人承担多少，供应商承担多少，本表应详细列清。</w:t>
            </w:r>
          </w:p>
          <w:p w14:paraId="6A7F23CF">
            <w:pPr>
              <w:tabs>
                <w:tab w:val="left" w:pos="240"/>
              </w:tabs>
            </w:pPr>
          </w:p>
        </w:tc>
      </w:tr>
    </w:tbl>
    <w:p w14:paraId="237F0876">
      <w:pPr>
        <w:tabs>
          <w:tab w:val="left" w:pos="240"/>
          <w:tab w:val="left" w:pos="7665"/>
        </w:tabs>
      </w:pPr>
    </w:p>
    <w:p w14:paraId="03F1E54E">
      <w:pPr>
        <w:spacing w:line="360" w:lineRule="auto"/>
        <w:ind w:right="84" w:firstLine="224" w:firstLineChars="100"/>
        <w:rPr>
          <w:sz w:val="24"/>
        </w:rPr>
      </w:pPr>
      <w:r>
        <w:rPr>
          <w:sz w:val="24"/>
        </w:rPr>
        <w:t>投标人名称：</w:t>
      </w:r>
    </w:p>
    <w:p w14:paraId="5153B8C9">
      <w:pPr>
        <w:spacing w:line="360" w:lineRule="auto"/>
        <w:ind w:right="84" w:firstLine="224" w:firstLineChars="100"/>
        <w:rPr>
          <w:sz w:val="24"/>
        </w:rPr>
      </w:pPr>
    </w:p>
    <w:p w14:paraId="60469EA6">
      <w:pPr>
        <w:spacing w:line="360" w:lineRule="auto"/>
        <w:ind w:right="84" w:firstLine="224" w:firstLineChars="100"/>
        <w:rPr>
          <w:position w:val="-40"/>
          <w:sz w:val="24"/>
        </w:rPr>
      </w:pPr>
      <w:r>
        <w:rPr>
          <w:sz w:val="24"/>
        </w:rPr>
        <w:t xml:space="preserve">日期：  </w:t>
      </w:r>
    </w:p>
    <w:p w14:paraId="7145314C">
      <w:pPr>
        <w:widowControl/>
        <w:jc w:val="left"/>
        <w:rPr>
          <w:b/>
          <w:sz w:val="24"/>
        </w:rPr>
      </w:pPr>
      <w:r>
        <w:rPr>
          <w:b/>
          <w:sz w:val="24"/>
        </w:rPr>
        <w:br w:type="page"/>
      </w:r>
    </w:p>
    <w:p w14:paraId="19E0576D">
      <w:pPr>
        <w:tabs>
          <w:tab w:val="left" w:pos="360"/>
        </w:tabs>
        <w:spacing w:line="360" w:lineRule="auto"/>
        <w:rPr>
          <w:b/>
          <w:sz w:val="24"/>
        </w:rPr>
      </w:pPr>
      <w:r>
        <w:rPr>
          <w:b/>
          <w:sz w:val="24"/>
        </w:rPr>
        <w:t>附件1</w:t>
      </w:r>
      <w:r>
        <w:rPr>
          <w:rFonts w:hint="eastAsia"/>
          <w:b/>
          <w:sz w:val="24"/>
        </w:rPr>
        <w:t>5</w:t>
      </w:r>
      <w:r>
        <w:rPr>
          <w:b/>
          <w:sz w:val="24"/>
        </w:rPr>
        <w:t>：投标人认为需要提供的其他资料</w:t>
      </w:r>
    </w:p>
    <w:p w14:paraId="2CE683A5">
      <w:pPr>
        <w:autoSpaceDE w:val="0"/>
        <w:autoSpaceDN w:val="0"/>
        <w:adjustRightInd w:val="0"/>
        <w:spacing w:line="560" w:lineRule="exact"/>
        <w:outlineLvl w:val="0"/>
        <w:rPr>
          <w:b/>
          <w:sz w:val="24"/>
        </w:rPr>
      </w:pPr>
    </w:p>
    <w:p w14:paraId="026FEA10">
      <w:pPr>
        <w:tabs>
          <w:tab w:val="left" w:pos="412"/>
          <w:tab w:val="left" w:pos="618"/>
        </w:tabs>
        <w:spacing w:line="520" w:lineRule="exact"/>
        <w:jc w:val="center"/>
        <w:rPr>
          <w:sz w:val="24"/>
          <w:szCs w:val="21"/>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
    <w:altName w:val="汉仪中黑KW"/>
    <w:panose1 w:val="00000000000000000000"/>
    <w:charset w:val="86"/>
    <w:family w:val="roman"/>
    <w:pitch w:val="default"/>
    <w:sig w:usb0="00000000" w:usb1="00000000" w:usb2="00000010" w:usb3="00000000" w:csb0="00040000" w:csb1="00000000"/>
  </w:font>
  <w:font w:name="Cambria">
    <w:altName w:val="Georgia"/>
    <w:panose1 w:val="02040503050406030204"/>
    <w:charset w:val="00"/>
    <w:family w:val="roman"/>
    <w:pitch w:val="default"/>
    <w:sig w:usb0="00000000" w:usb1="00000000" w:usb2="02000000" w:usb3="00000000" w:csb0="0000019F" w:csb1="00000000"/>
  </w:font>
  <w:font w:name="Georgia">
    <w:panose1 w:val="02040502050405020303"/>
    <w:charset w:val="00"/>
    <w:family w:val="auto"/>
    <w:pitch w:val="default"/>
    <w:sig w:usb0="00000287" w:usb1="00000000" w:usb2="00000000" w:usb3="00000000" w:csb0="2000009F" w:csb1="00000000"/>
  </w:font>
  <w:font w:name="Courier New">
    <w:panose1 w:val="02070309020205020404"/>
    <w:charset w:val="00"/>
    <w:family w:val="modern"/>
    <w:pitch w:val="default"/>
    <w:sig w:usb0="E0002AFF" w:usb1="C0007843" w:usb2="00000009" w:usb3="00000000" w:csb0="400001FF" w:csb1="FFFF0000"/>
  </w:font>
  <w:font w:name="微软雅黑">
    <w:altName w:val="汉仪旗黑KW 55S"/>
    <w:panose1 w:val="020B0503020204020204"/>
    <w:charset w:val="86"/>
    <w:family w:val="swiss"/>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 w:name="仿宋_GB2312">
    <w:altName w:val="汉仪仿宋KW"/>
    <w:panose1 w:val="00000000000000000000"/>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方正小标宋简体">
    <w:altName w:val="汉仪书宋二KW"/>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0A3CD">
    <w:pPr>
      <w:pStyle w:val="14"/>
      <w:jc w:val="center"/>
    </w:pPr>
    <w:r>
      <w:rPr>
        <w:b/>
      </w:rPr>
      <w:fldChar w:fldCharType="begin"/>
    </w:r>
    <w:r>
      <w:rPr>
        <w:b/>
      </w:rPr>
      <w:instrText xml:space="preserve">PAGE  \* Arabic  \* MERGEFORMAT</w:instrText>
    </w:r>
    <w:r>
      <w:rPr>
        <w:b/>
      </w:rPr>
      <w:fldChar w:fldCharType="separate"/>
    </w:r>
    <w:r>
      <w:rPr>
        <w:b/>
        <w:lang w:val="zh-CN"/>
      </w:rPr>
      <w:t>3</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50C97">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BC6"/>
    <w:rsid w:val="00001FD1"/>
    <w:rsid w:val="00005A05"/>
    <w:rsid w:val="00006243"/>
    <w:rsid w:val="00006501"/>
    <w:rsid w:val="00006C16"/>
    <w:rsid w:val="00007F41"/>
    <w:rsid w:val="00010DCF"/>
    <w:rsid w:val="000117B3"/>
    <w:rsid w:val="00011B73"/>
    <w:rsid w:val="00013068"/>
    <w:rsid w:val="00013701"/>
    <w:rsid w:val="000140B4"/>
    <w:rsid w:val="00017C2D"/>
    <w:rsid w:val="00020E27"/>
    <w:rsid w:val="00024835"/>
    <w:rsid w:val="00024BF1"/>
    <w:rsid w:val="00024E74"/>
    <w:rsid w:val="000308AC"/>
    <w:rsid w:val="00030FDC"/>
    <w:rsid w:val="00032015"/>
    <w:rsid w:val="0003242C"/>
    <w:rsid w:val="00033A5B"/>
    <w:rsid w:val="00033D18"/>
    <w:rsid w:val="000345BC"/>
    <w:rsid w:val="00034E45"/>
    <w:rsid w:val="00035055"/>
    <w:rsid w:val="000361C8"/>
    <w:rsid w:val="00036A32"/>
    <w:rsid w:val="0003743D"/>
    <w:rsid w:val="000376DF"/>
    <w:rsid w:val="000403B6"/>
    <w:rsid w:val="0004130F"/>
    <w:rsid w:val="000417BA"/>
    <w:rsid w:val="00042F29"/>
    <w:rsid w:val="00042FFE"/>
    <w:rsid w:val="00043B7E"/>
    <w:rsid w:val="00044070"/>
    <w:rsid w:val="0004475D"/>
    <w:rsid w:val="00045022"/>
    <w:rsid w:val="00046460"/>
    <w:rsid w:val="000469AD"/>
    <w:rsid w:val="00050365"/>
    <w:rsid w:val="00052B54"/>
    <w:rsid w:val="00056208"/>
    <w:rsid w:val="0005620B"/>
    <w:rsid w:val="0005643C"/>
    <w:rsid w:val="000567CA"/>
    <w:rsid w:val="00056ECA"/>
    <w:rsid w:val="00056EF3"/>
    <w:rsid w:val="00057491"/>
    <w:rsid w:val="000607D4"/>
    <w:rsid w:val="00060B6F"/>
    <w:rsid w:val="000617A1"/>
    <w:rsid w:val="00062D77"/>
    <w:rsid w:val="0006487A"/>
    <w:rsid w:val="00065BDD"/>
    <w:rsid w:val="000661F1"/>
    <w:rsid w:val="0007081F"/>
    <w:rsid w:val="00072919"/>
    <w:rsid w:val="00073133"/>
    <w:rsid w:val="00073ECF"/>
    <w:rsid w:val="0007418A"/>
    <w:rsid w:val="00074F44"/>
    <w:rsid w:val="00075452"/>
    <w:rsid w:val="000756A0"/>
    <w:rsid w:val="00075C85"/>
    <w:rsid w:val="00076BA5"/>
    <w:rsid w:val="0007747C"/>
    <w:rsid w:val="00080367"/>
    <w:rsid w:val="000826F9"/>
    <w:rsid w:val="0008313E"/>
    <w:rsid w:val="000831B0"/>
    <w:rsid w:val="00083B4F"/>
    <w:rsid w:val="000842C1"/>
    <w:rsid w:val="00086439"/>
    <w:rsid w:val="00090D0B"/>
    <w:rsid w:val="00092093"/>
    <w:rsid w:val="00092400"/>
    <w:rsid w:val="00093E5B"/>
    <w:rsid w:val="00094246"/>
    <w:rsid w:val="000A1142"/>
    <w:rsid w:val="000A1F05"/>
    <w:rsid w:val="000A40E0"/>
    <w:rsid w:val="000A4146"/>
    <w:rsid w:val="000A54B8"/>
    <w:rsid w:val="000A5CEA"/>
    <w:rsid w:val="000A62E5"/>
    <w:rsid w:val="000B068A"/>
    <w:rsid w:val="000B157F"/>
    <w:rsid w:val="000B1CA7"/>
    <w:rsid w:val="000B2975"/>
    <w:rsid w:val="000B4BF2"/>
    <w:rsid w:val="000B520E"/>
    <w:rsid w:val="000C3083"/>
    <w:rsid w:val="000C337F"/>
    <w:rsid w:val="000C573B"/>
    <w:rsid w:val="000C6CA8"/>
    <w:rsid w:val="000C7A3F"/>
    <w:rsid w:val="000D07E0"/>
    <w:rsid w:val="000D26D7"/>
    <w:rsid w:val="000D2F5A"/>
    <w:rsid w:val="000D304C"/>
    <w:rsid w:val="000D3112"/>
    <w:rsid w:val="000D3B22"/>
    <w:rsid w:val="000D4EA3"/>
    <w:rsid w:val="000D514E"/>
    <w:rsid w:val="000D5DE9"/>
    <w:rsid w:val="000E1D6E"/>
    <w:rsid w:val="000E3729"/>
    <w:rsid w:val="000E3A51"/>
    <w:rsid w:val="000E3FFA"/>
    <w:rsid w:val="000E50F9"/>
    <w:rsid w:val="000E5380"/>
    <w:rsid w:val="000E660F"/>
    <w:rsid w:val="000E69C0"/>
    <w:rsid w:val="000E6A76"/>
    <w:rsid w:val="000E71F6"/>
    <w:rsid w:val="000E775B"/>
    <w:rsid w:val="000F0035"/>
    <w:rsid w:val="000F1202"/>
    <w:rsid w:val="000F1454"/>
    <w:rsid w:val="000F1687"/>
    <w:rsid w:val="000F48D9"/>
    <w:rsid w:val="000F4D4E"/>
    <w:rsid w:val="000F5C82"/>
    <w:rsid w:val="000F6957"/>
    <w:rsid w:val="000F6A99"/>
    <w:rsid w:val="000F75A3"/>
    <w:rsid w:val="000F7788"/>
    <w:rsid w:val="000F7CBE"/>
    <w:rsid w:val="001035D7"/>
    <w:rsid w:val="00105B84"/>
    <w:rsid w:val="00110D79"/>
    <w:rsid w:val="0011152B"/>
    <w:rsid w:val="0011216F"/>
    <w:rsid w:val="001134D0"/>
    <w:rsid w:val="00113AA2"/>
    <w:rsid w:val="001165C6"/>
    <w:rsid w:val="00121CDE"/>
    <w:rsid w:val="00122667"/>
    <w:rsid w:val="00123BF8"/>
    <w:rsid w:val="001256ED"/>
    <w:rsid w:val="0012609D"/>
    <w:rsid w:val="00126378"/>
    <w:rsid w:val="001307C5"/>
    <w:rsid w:val="00130AD2"/>
    <w:rsid w:val="00133127"/>
    <w:rsid w:val="00135039"/>
    <w:rsid w:val="00136D2C"/>
    <w:rsid w:val="00136F51"/>
    <w:rsid w:val="001375E0"/>
    <w:rsid w:val="00137E70"/>
    <w:rsid w:val="001411F4"/>
    <w:rsid w:val="00141664"/>
    <w:rsid w:val="00143B4D"/>
    <w:rsid w:val="00143EB8"/>
    <w:rsid w:val="0014400B"/>
    <w:rsid w:val="00145FEE"/>
    <w:rsid w:val="00145FF3"/>
    <w:rsid w:val="0014712D"/>
    <w:rsid w:val="00151A9A"/>
    <w:rsid w:val="00152128"/>
    <w:rsid w:val="001524A8"/>
    <w:rsid w:val="001526D6"/>
    <w:rsid w:val="00153D9D"/>
    <w:rsid w:val="00154571"/>
    <w:rsid w:val="00155128"/>
    <w:rsid w:val="00161AF2"/>
    <w:rsid w:val="00161F5F"/>
    <w:rsid w:val="00163EBA"/>
    <w:rsid w:val="001641AE"/>
    <w:rsid w:val="001659F0"/>
    <w:rsid w:val="00166ECA"/>
    <w:rsid w:val="001704C8"/>
    <w:rsid w:val="001707F2"/>
    <w:rsid w:val="00170DF2"/>
    <w:rsid w:val="00171C6D"/>
    <w:rsid w:val="00172489"/>
    <w:rsid w:val="00173561"/>
    <w:rsid w:val="0017520C"/>
    <w:rsid w:val="001762DB"/>
    <w:rsid w:val="0017744A"/>
    <w:rsid w:val="00177EB8"/>
    <w:rsid w:val="00181ED5"/>
    <w:rsid w:val="001834DA"/>
    <w:rsid w:val="001835D7"/>
    <w:rsid w:val="001837F4"/>
    <w:rsid w:val="00185D85"/>
    <w:rsid w:val="00186526"/>
    <w:rsid w:val="00186706"/>
    <w:rsid w:val="001870F6"/>
    <w:rsid w:val="00193954"/>
    <w:rsid w:val="00193A50"/>
    <w:rsid w:val="00193BCD"/>
    <w:rsid w:val="0019431D"/>
    <w:rsid w:val="00194FBC"/>
    <w:rsid w:val="00196A86"/>
    <w:rsid w:val="00196D6B"/>
    <w:rsid w:val="00196E07"/>
    <w:rsid w:val="001A01CF"/>
    <w:rsid w:val="001A0F97"/>
    <w:rsid w:val="001A142F"/>
    <w:rsid w:val="001A2919"/>
    <w:rsid w:val="001A3DE3"/>
    <w:rsid w:val="001A46F9"/>
    <w:rsid w:val="001A515E"/>
    <w:rsid w:val="001A69AE"/>
    <w:rsid w:val="001A7E14"/>
    <w:rsid w:val="001B4915"/>
    <w:rsid w:val="001B5BEA"/>
    <w:rsid w:val="001B7A36"/>
    <w:rsid w:val="001C0132"/>
    <w:rsid w:val="001C0E64"/>
    <w:rsid w:val="001C1981"/>
    <w:rsid w:val="001C2B28"/>
    <w:rsid w:val="001C50CC"/>
    <w:rsid w:val="001C7055"/>
    <w:rsid w:val="001C7268"/>
    <w:rsid w:val="001D00CB"/>
    <w:rsid w:val="001D1850"/>
    <w:rsid w:val="001D32CF"/>
    <w:rsid w:val="001D3ACD"/>
    <w:rsid w:val="001D4FB9"/>
    <w:rsid w:val="001D501D"/>
    <w:rsid w:val="001D5E41"/>
    <w:rsid w:val="001D6B92"/>
    <w:rsid w:val="001E30AF"/>
    <w:rsid w:val="001E310C"/>
    <w:rsid w:val="001E3AAF"/>
    <w:rsid w:val="001E3CB7"/>
    <w:rsid w:val="001F0C14"/>
    <w:rsid w:val="001F1E90"/>
    <w:rsid w:val="001F2867"/>
    <w:rsid w:val="001F28DA"/>
    <w:rsid w:val="001F29C1"/>
    <w:rsid w:val="001F2B50"/>
    <w:rsid w:val="001F345B"/>
    <w:rsid w:val="001F4AD6"/>
    <w:rsid w:val="001F6467"/>
    <w:rsid w:val="001F65EF"/>
    <w:rsid w:val="001F6DCF"/>
    <w:rsid w:val="001F7956"/>
    <w:rsid w:val="001F7A52"/>
    <w:rsid w:val="002027E3"/>
    <w:rsid w:val="00204B95"/>
    <w:rsid w:val="00205B78"/>
    <w:rsid w:val="00206328"/>
    <w:rsid w:val="0020759C"/>
    <w:rsid w:val="00207C76"/>
    <w:rsid w:val="002113A2"/>
    <w:rsid w:val="00211616"/>
    <w:rsid w:val="00212E26"/>
    <w:rsid w:val="00213244"/>
    <w:rsid w:val="00214D65"/>
    <w:rsid w:val="0021638D"/>
    <w:rsid w:val="0022041A"/>
    <w:rsid w:val="00220469"/>
    <w:rsid w:val="00220883"/>
    <w:rsid w:val="00222FAF"/>
    <w:rsid w:val="0022613D"/>
    <w:rsid w:val="00230077"/>
    <w:rsid w:val="00231275"/>
    <w:rsid w:val="00231287"/>
    <w:rsid w:val="002320BD"/>
    <w:rsid w:val="00232459"/>
    <w:rsid w:val="00232789"/>
    <w:rsid w:val="00233134"/>
    <w:rsid w:val="00233239"/>
    <w:rsid w:val="00233634"/>
    <w:rsid w:val="0023422D"/>
    <w:rsid w:val="002349EE"/>
    <w:rsid w:val="00240DB6"/>
    <w:rsid w:val="00240F84"/>
    <w:rsid w:val="0024127E"/>
    <w:rsid w:val="00242503"/>
    <w:rsid w:val="00242948"/>
    <w:rsid w:val="00243DC1"/>
    <w:rsid w:val="00244482"/>
    <w:rsid w:val="0024790F"/>
    <w:rsid w:val="00247A26"/>
    <w:rsid w:val="00250531"/>
    <w:rsid w:val="00250CEF"/>
    <w:rsid w:val="00251A9E"/>
    <w:rsid w:val="00251ED7"/>
    <w:rsid w:val="00252F5E"/>
    <w:rsid w:val="00255546"/>
    <w:rsid w:val="00255CA7"/>
    <w:rsid w:val="00256A4A"/>
    <w:rsid w:val="002575F6"/>
    <w:rsid w:val="0025795F"/>
    <w:rsid w:val="00261C83"/>
    <w:rsid w:val="00263FB7"/>
    <w:rsid w:val="00264E8A"/>
    <w:rsid w:val="002654C8"/>
    <w:rsid w:val="00265B2C"/>
    <w:rsid w:val="00265CF6"/>
    <w:rsid w:val="00266403"/>
    <w:rsid w:val="00266956"/>
    <w:rsid w:val="00266AAA"/>
    <w:rsid w:val="00267101"/>
    <w:rsid w:val="00270448"/>
    <w:rsid w:val="00270BE3"/>
    <w:rsid w:val="00271086"/>
    <w:rsid w:val="0027114A"/>
    <w:rsid w:val="0027215A"/>
    <w:rsid w:val="00274610"/>
    <w:rsid w:val="00274CF5"/>
    <w:rsid w:val="00274DD6"/>
    <w:rsid w:val="00275C48"/>
    <w:rsid w:val="002762B4"/>
    <w:rsid w:val="0027741B"/>
    <w:rsid w:val="00277AEF"/>
    <w:rsid w:val="002804EC"/>
    <w:rsid w:val="00280C49"/>
    <w:rsid w:val="00281A22"/>
    <w:rsid w:val="00281B0B"/>
    <w:rsid w:val="00282377"/>
    <w:rsid w:val="0028284B"/>
    <w:rsid w:val="00283BE8"/>
    <w:rsid w:val="00286A3C"/>
    <w:rsid w:val="00287CFF"/>
    <w:rsid w:val="00290746"/>
    <w:rsid w:val="00291A28"/>
    <w:rsid w:val="00292094"/>
    <w:rsid w:val="00292BE5"/>
    <w:rsid w:val="00293728"/>
    <w:rsid w:val="00293B4A"/>
    <w:rsid w:val="002948B5"/>
    <w:rsid w:val="00294986"/>
    <w:rsid w:val="00294D43"/>
    <w:rsid w:val="00294EAF"/>
    <w:rsid w:val="00295416"/>
    <w:rsid w:val="00295883"/>
    <w:rsid w:val="00295F3C"/>
    <w:rsid w:val="0029610C"/>
    <w:rsid w:val="00297EAE"/>
    <w:rsid w:val="002A2C05"/>
    <w:rsid w:val="002A3C32"/>
    <w:rsid w:val="002A4B3C"/>
    <w:rsid w:val="002A59C2"/>
    <w:rsid w:val="002A5E55"/>
    <w:rsid w:val="002A660D"/>
    <w:rsid w:val="002A7B57"/>
    <w:rsid w:val="002B18D9"/>
    <w:rsid w:val="002B3BB4"/>
    <w:rsid w:val="002B3BFC"/>
    <w:rsid w:val="002B538F"/>
    <w:rsid w:val="002B7E9C"/>
    <w:rsid w:val="002C0346"/>
    <w:rsid w:val="002C1B67"/>
    <w:rsid w:val="002C2083"/>
    <w:rsid w:val="002C5A2D"/>
    <w:rsid w:val="002C696D"/>
    <w:rsid w:val="002C6C31"/>
    <w:rsid w:val="002D02A5"/>
    <w:rsid w:val="002D07F8"/>
    <w:rsid w:val="002D09CD"/>
    <w:rsid w:val="002D114E"/>
    <w:rsid w:val="002D17E4"/>
    <w:rsid w:val="002D1D5D"/>
    <w:rsid w:val="002D1D64"/>
    <w:rsid w:val="002D36AC"/>
    <w:rsid w:val="002D4603"/>
    <w:rsid w:val="002D4E8E"/>
    <w:rsid w:val="002D5B4E"/>
    <w:rsid w:val="002D5FEA"/>
    <w:rsid w:val="002D6704"/>
    <w:rsid w:val="002D6DA5"/>
    <w:rsid w:val="002D7781"/>
    <w:rsid w:val="002D780C"/>
    <w:rsid w:val="002D7DD1"/>
    <w:rsid w:val="002E1053"/>
    <w:rsid w:val="002E192F"/>
    <w:rsid w:val="002E245E"/>
    <w:rsid w:val="002E3C4F"/>
    <w:rsid w:val="002E4551"/>
    <w:rsid w:val="002E7097"/>
    <w:rsid w:val="002F1119"/>
    <w:rsid w:val="002F245E"/>
    <w:rsid w:val="002F2B42"/>
    <w:rsid w:val="002F2C9F"/>
    <w:rsid w:val="002F4372"/>
    <w:rsid w:val="002F4388"/>
    <w:rsid w:val="002F4792"/>
    <w:rsid w:val="002F5650"/>
    <w:rsid w:val="002F70FA"/>
    <w:rsid w:val="00300F1B"/>
    <w:rsid w:val="003031EA"/>
    <w:rsid w:val="003036EA"/>
    <w:rsid w:val="00305E3B"/>
    <w:rsid w:val="003104E5"/>
    <w:rsid w:val="0031086D"/>
    <w:rsid w:val="00310E16"/>
    <w:rsid w:val="00311322"/>
    <w:rsid w:val="00311DE3"/>
    <w:rsid w:val="00313073"/>
    <w:rsid w:val="003135A7"/>
    <w:rsid w:val="0031461A"/>
    <w:rsid w:val="00314802"/>
    <w:rsid w:val="00314D15"/>
    <w:rsid w:val="003159EF"/>
    <w:rsid w:val="00320416"/>
    <w:rsid w:val="00320542"/>
    <w:rsid w:val="00321DA5"/>
    <w:rsid w:val="00322EA4"/>
    <w:rsid w:val="00324441"/>
    <w:rsid w:val="003246AC"/>
    <w:rsid w:val="00324A4F"/>
    <w:rsid w:val="00324DDC"/>
    <w:rsid w:val="00325832"/>
    <w:rsid w:val="00330B45"/>
    <w:rsid w:val="00330C7B"/>
    <w:rsid w:val="0033138A"/>
    <w:rsid w:val="00332319"/>
    <w:rsid w:val="00335E90"/>
    <w:rsid w:val="003413F9"/>
    <w:rsid w:val="00341B4E"/>
    <w:rsid w:val="003427C3"/>
    <w:rsid w:val="00343849"/>
    <w:rsid w:val="00343936"/>
    <w:rsid w:val="00343990"/>
    <w:rsid w:val="003473CD"/>
    <w:rsid w:val="00347443"/>
    <w:rsid w:val="00350E8A"/>
    <w:rsid w:val="0035257E"/>
    <w:rsid w:val="00354251"/>
    <w:rsid w:val="00355EEA"/>
    <w:rsid w:val="00355FE3"/>
    <w:rsid w:val="003562E3"/>
    <w:rsid w:val="00360A5E"/>
    <w:rsid w:val="00364265"/>
    <w:rsid w:val="00367868"/>
    <w:rsid w:val="003704B5"/>
    <w:rsid w:val="0037085F"/>
    <w:rsid w:val="00373C07"/>
    <w:rsid w:val="003745F7"/>
    <w:rsid w:val="00374D2C"/>
    <w:rsid w:val="00375FE1"/>
    <w:rsid w:val="00377781"/>
    <w:rsid w:val="003839AE"/>
    <w:rsid w:val="00383A58"/>
    <w:rsid w:val="003840EC"/>
    <w:rsid w:val="0038431F"/>
    <w:rsid w:val="00384368"/>
    <w:rsid w:val="00385320"/>
    <w:rsid w:val="00385FC8"/>
    <w:rsid w:val="00386C2D"/>
    <w:rsid w:val="003918BD"/>
    <w:rsid w:val="00391B5F"/>
    <w:rsid w:val="00391FD0"/>
    <w:rsid w:val="0039235B"/>
    <w:rsid w:val="003926CA"/>
    <w:rsid w:val="00393D9B"/>
    <w:rsid w:val="00394B36"/>
    <w:rsid w:val="00395727"/>
    <w:rsid w:val="0039586B"/>
    <w:rsid w:val="00397E24"/>
    <w:rsid w:val="003A2A60"/>
    <w:rsid w:val="003A347C"/>
    <w:rsid w:val="003A381E"/>
    <w:rsid w:val="003A3B52"/>
    <w:rsid w:val="003A3CF3"/>
    <w:rsid w:val="003A4B1D"/>
    <w:rsid w:val="003A6917"/>
    <w:rsid w:val="003A6FD2"/>
    <w:rsid w:val="003A7FEB"/>
    <w:rsid w:val="003B0605"/>
    <w:rsid w:val="003B084F"/>
    <w:rsid w:val="003B20F9"/>
    <w:rsid w:val="003B2849"/>
    <w:rsid w:val="003B2B1C"/>
    <w:rsid w:val="003B2BB0"/>
    <w:rsid w:val="003B2CC9"/>
    <w:rsid w:val="003B339F"/>
    <w:rsid w:val="003B5E6C"/>
    <w:rsid w:val="003B6213"/>
    <w:rsid w:val="003B6D2D"/>
    <w:rsid w:val="003B7218"/>
    <w:rsid w:val="003B78E0"/>
    <w:rsid w:val="003C05E1"/>
    <w:rsid w:val="003C289A"/>
    <w:rsid w:val="003C6BEF"/>
    <w:rsid w:val="003C71A3"/>
    <w:rsid w:val="003C7A89"/>
    <w:rsid w:val="003C7ED9"/>
    <w:rsid w:val="003D0497"/>
    <w:rsid w:val="003D10B2"/>
    <w:rsid w:val="003D12EE"/>
    <w:rsid w:val="003D2351"/>
    <w:rsid w:val="003D2EF8"/>
    <w:rsid w:val="003D6DDA"/>
    <w:rsid w:val="003E0C38"/>
    <w:rsid w:val="003E100D"/>
    <w:rsid w:val="003E1D9F"/>
    <w:rsid w:val="003E2404"/>
    <w:rsid w:val="003E2BBE"/>
    <w:rsid w:val="003E318D"/>
    <w:rsid w:val="003E4B1B"/>
    <w:rsid w:val="003E5355"/>
    <w:rsid w:val="003E55B9"/>
    <w:rsid w:val="003E5923"/>
    <w:rsid w:val="003E5E39"/>
    <w:rsid w:val="003E6E8F"/>
    <w:rsid w:val="003E71CA"/>
    <w:rsid w:val="003F28ED"/>
    <w:rsid w:val="003F4142"/>
    <w:rsid w:val="003F481B"/>
    <w:rsid w:val="003F5331"/>
    <w:rsid w:val="003F642C"/>
    <w:rsid w:val="003F68DF"/>
    <w:rsid w:val="003F68FF"/>
    <w:rsid w:val="003F6B18"/>
    <w:rsid w:val="003F7025"/>
    <w:rsid w:val="00400991"/>
    <w:rsid w:val="00400F7E"/>
    <w:rsid w:val="0040134A"/>
    <w:rsid w:val="00401962"/>
    <w:rsid w:val="00402107"/>
    <w:rsid w:val="00402BE6"/>
    <w:rsid w:val="0040553A"/>
    <w:rsid w:val="004055D4"/>
    <w:rsid w:val="0040569C"/>
    <w:rsid w:val="004073D3"/>
    <w:rsid w:val="00407908"/>
    <w:rsid w:val="00407C06"/>
    <w:rsid w:val="00410A95"/>
    <w:rsid w:val="00410B10"/>
    <w:rsid w:val="00411416"/>
    <w:rsid w:val="0041168C"/>
    <w:rsid w:val="00411C39"/>
    <w:rsid w:val="00412894"/>
    <w:rsid w:val="00413972"/>
    <w:rsid w:val="00414802"/>
    <w:rsid w:val="004153D6"/>
    <w:rsid w:val="00415D1E"/>
    <w:rsid w:val="00415D39"/>
    <w:rsid w:val="00416AFE"/>
    <w:rsid w:val="004176FC"/>
    <w:rsid w:val="004200A3"/>
    <w:rsid w:val="004217BB"/>
    <w:rsid w:val="00424D37"/>
    <w:rsid w:val="00424EF2"/>
    <w:rsid w:val="00424F07"/>
    <w:rsid w:val="004259D7"/>
    <w:rsid w:val="00425B9F"/>
    <w:rsid w:val="00426397"/>
    <w:rsid w:val="004267C9"/>
    <w:rsid w:val="004269D9"/>
    <w:rsid w:val="00427F8D"/>
    <w:rsid w:val="00430A20"/>
    <w:rsid w:val="00431536"/>
    <w:rsid w:val="00431C42"/>
    <w:rsid w:val="00431FC5"/>
    <w:rsid w:val="00432C99"/>
    <w:rsid w:val="00433591"/>
    <w:rsid w:val="004377AC"/>
    <w:rsid w:val="00437DB0"/>
    <w:rsid w:val="00441E89"/>
    <w:rsid w:val="004424FE"/>
    <w:rsid w:val="00442726"/>
    <w:rsid w:val="00443B1A"/>
    <w:rsid w:val="00443C74"/>
    <w:rsid w:val="00445313"/>
    <w:rsid w:val="00446120"/>
    <w:rsid w:val="00446E68"/>
    <w:rsid w:val="00447974"/>
    <w:rsid w:val="0045174E"/>
    <w:rsid w:val="004519C8"/>
    <w:rsid w:val="004536DD"/>
    <w:rsid w:val="00454160"/>
    <w:rsid w:val="004559D5"/>
    <w:rsid w:val="00455C9F"/>
    <w:rsid w:val="00455F7E"/>
    <w:rsid w:val="0045618D"/>
    <w:rsid w:val="00456846"/>
    <w:rsid w:val="00456E96"/>
    <w:rsid w:val="00457760"/>
    <w:rsid w:val="00457B84"/>
    <w:rsid w:val="00460809"/>
    <w:rsid w:val="00461A5D"/>
    <w:rsid w:val="00464F4B"/>
    <w:rsid w:val="0046640A"/>
    <w:rsid w:val="0046701C"/>
    <w:rsid w:val="0046734F"/>
    <w:rsid w:val="004675C5"/>
    <w:rsid w:val="00467B91"/>
    <w:rsid w:val="00467BBC"/>
    <w:rsid w:val="00470560"/>
    <w:rsid w:val="00472418"/>
    <w:rsid w:val="00472C82"/>
    <w:rsid w:val="004740E4"/>
    <w:rsid w:val="0047432A"/>
    <w:rsid w:val="0047534C"/>
    <w:rsid w:val="0047682C"/>
    <w:rsid w:val="00476B86"/>
    <w:rsid w:val="00480BCD"/>
    <w:rsid w:val="004826E0"/>
    <w:rsid w:val="00482F3C"/>
    <w:rsid w:val="004849F6"/>
    <w:rsid w:val="00485319"/>
    <w:rsid w:val="00486F1E"/>
    <w:rsid w:val="00491047"/>
    <w:rsid w:val="0049363D"/>
    <w:rsid w:val="00495ECD"/>
    <w:rsid w:val="004A0F57"/>
    <w:rsid w:val="004A18BA"/>
    <w:rsid w:val="004A1E95"/>
    <w:rsid w:val="004A3709"/>
    <w:rsid w:val="004A3758"/>
    <w:rsid w:val="004A3B65"/>
    <w:rsid w:val="004A3F33"/>
    <w:rsid w:val="004A4E98"/>
    <w:rsid w:val="004A7516"/>
    <w:rsid w:val="004A7F72"/>
    <w:rsid w:val="004B0800"/>
    <w:rsid w:val="004B0E80"/>
    <w:rsid w:val="004B15B1"/>
    <w:rsid w:val="004B21B1"/>
    <w:rsid w:val="004B2DBB"/>
    <w:rsid w:val="004B326B"/>
    <w:rsid w:val="004B4D3A"/>
    <w:rsid w:val="004B4DE0"/>
    <w:rsid w:val="004B725D"/>
    <w:rsid w:val="004C0251"/>
    <w:rsid w:val="004C1F92"/>
    <w:rsid w:val="004C2815"/>
    <w:rsid w:val="004C4D5E"/>
    <w:rsid w:val="004C5B83"/>
    <w:rsid w:val="004C65FD"/>
    <w:rsid w:val="004C7125"/>
    <w:rsid w:val="004C71CC"/>
    <w:rsid w:val="004D06E3"/>
    <w:rsid w:val="004D0995"/>
    <w:rsid w:val="004D2B4D"/>
    <w:rsid w:val="004D2DC3"/>
    <w:rsid w:val="004D4031"/>
    <w:rsid w:val="004D563B"/>
    <w:rsid w:val="004D5F22"/>
    <w:rsid w:val="004D6293"/>
    <w:rsid w:val="004D6546"/>
    <w:rsid w:val="004D6ABE"/>
    <w:rsid w:val="004D6B47"/>
    <w:rsid w:val="004E0B40"/>
    <w:rsid w:val="004E1922"/>
    <w:rsid w:val="004E1CA8"/>
    <w:rsid w:val="004E20E2"/>
    <w:rsid w:val="004E2FAC"/>
    <w:rsid w:val="004E38E3"/>
    <w:rsid w:val="004E44E5"/>
    <w:rsid w:val="004E4AE9"/>
    <w:rsid w:val="004E4F0B"/>
    <w:rsid w:val="004E65F6"/>
    <w:rsid w:val="004E6724"/>
    <w:rsid w:val="004E75B5"/>
    <w:rsid w:val="004E7E90"/>
    <w:rsid w:val="004F011E"/>
    <w:rsid w:val="004F2B79"/>
    <w:rsid w:val="004F55DE"/>
    <w:rsid w:val="004F5A29"/>
    <w:rsid w:val="004F5D17"/>
    <w:rsid w:val="004F7AFC"/>
    <w:rsid w:val="004F7B5C"/>
    <w:rsid w:val="00500217"/>
    <w:rsid w:val="005016F6"/>
    <w:rsid w:val="00501DEC"/>
    <w:rsid w:val="00502349"/>
    <w:rsid w:val="00502D44"/>
    <w:rsid w:val="00502D72"/>
    <w:rsid w:val="00504FBF"/>
    <w:rsid w:val="005053F9"/>
    <w:rsid w:val="0050600F"/>
    <w:rsid w:val="00506A46"/>
    <w:rsid w:val="00506AB1"/>
    <w:rsid w:val="00506C8E"/>
    <w:rsid w:val="00506CD1"/>
    <w:rsid w:val="00506EDA"/>
    <w:rsid w:val="00511BDC"/>
    <w:rsid w:val="005131C3"/>
    <w:rsid w:val="00513A4E"/>
    <w:rsid w:val="00514EDA"/>
    <w:rsid w:val="00517513"/>
    <w:rsid w:val="00517CB0"/>
    <w:rsid w:val="005201BE"/>
    <w:rsid w:val="005239D5"/>
    <w:rsid w:val="00524604"/>
    <w:rsid w:val="00525EE9"/>
    <w:rsid w:val="00530059"/>
    <w:rsid w:val="0053021A"/>
    <w:rsid w:val="00530D50"/>
    <w:rsid w:val="005329BE"/>
    <w:rsid w:val="005334B4"/>
    <w:rsid w:val="0053392E"/>
    <w:rsid w:val="00534907"/>
    <w:rsid w:val="00534937"/>
    <w:rsid w:val="005349D4"/>
    <w:rsid w:val="005378F0"/>
    <w:rsid w:val="00537D63"/>
    <w:rsid w:val="005407BF"/>
    <w:rsid w:val="00541378"/>
    <w:rsid w:val="00542508"/>
    <w:rsid w:val="00542EDD"/>
    <w:rsid w:val="0054313B"/>
    <w:rsid w:val="00544107"/>
    <w:rsid w:val="00544955"/>
    <w:rsid w:val="005449BE"/>
    <w:rsid w:val="00546543"/>
    <w:rsid w:val="00547367"/>
    <w:rsid w:val="005506C7"/>
    <w:rsid w:val="0055079B"/>
    <w:rsid w:val="00550B2F"/>
    <w:rsid w:val="005523A6"/>
    <w:rsid w:val="00555248"/>
    <w:rsid w:val="00555DDD"/>
    <w:rsid w:val="0055739D"/>
    <w:rsid w:val="005575D2"/>
    <w:rsid w:val="00557C71"/>
    <w:rsid w:val="0056011E"/>
    <w:rsid w:val="0056207F"/>
    <w:rsid w:val="00562884"/>
    <w:rsid w:val="00562B03"/>
    <w:rsid w:val="0056453E"/>
    <w:rsid w:val="00570D6F"/>
    <w:rsid w:val="0057120E"/>
    <w:rsid w:val="005718A8"/>
    <w:rsid w:val="00572118"/>
    <w:rsid w:val="00572610"/>
    <w:rsid w:val="00572E0A"/>
    <w:rsid w:val="005737C6"/>
    <w:rsid w:val="005745DB"/>
    <w:rsid w:val="00574922"/>
    <w:rsid w:val="00575DF4"/>
    <w:rsid w:val="00576189"/>
    <w:rsid w:val="00580546"/>
    <w:rsid w:val="005823AD"/>
    <w:rsid w:val="00583CB8"/>
    <w:rsid w:val="00583F9F"/>
    <w:rsid w:val="005842A0"/>
    <w:rsid w:val="005845A5"/>
    <w:rsid w:val="0058472E"/>
    <w:rsid w:val="00584D37"/>
    <w:rsid w:val="005850D6"/>
    <w:rsid w:val="005858D5"/>
    <w:rsid w:val="00585C24"/>
    <w:rsid w:val="00591C4D"/>
    <w:rsid w:val="0059464B"/>
    <w:rsid w:val="0059473B"/>
    <w:rsid w:val="00594F17"/>
    <w:rsid w:val="005953CA"/>
    <w:rsid w:val="005960BA"/>
    <w:rsid w:val="005A15D1"/>
    <w:rsid w:val="005A1801"/>
    <w:rsid w:val="005A1927"/>
    <w:rsid w:val="005A2527"/>
    <w:rsid w:val="005A28A8"/>
    <w:rsid w:val="005A3F6F"/>
    <w:rsid w:val="005A40D9"/>
    <w:rsid w:val="005A4E6F"/>
    <w:rsid w:val="005A5CF8"/>
    <w:rsid w:val="005A6731"/>
    <w:rsid w:val="005B0248"/>
    <w:rsid w:val="005B0F84"/>
    <w:rsid w:val="005B13F8"/>
    <w:rsid w:val="005B2D18"/>
    <w:rsid w:val="005B352D"/>
    <w:rsid w:val="005B5E63"/>
    <w:rsid w:val="005B5FB5"/>
    <w:rsid w:val="005B631B"/>
    <w:rsid w:val="005B6420"/>
    <w:rsid w:val="005B6825"/>
    <w:rsid w:val="005C1F12"/>
    <w:rsid w:val="005C2556"/>
    <w:rsid w:val="005C463B"/>
    <w:rsid w:val="005C4964"/>
    <w:rsid w:val="005C4AB3"/>
    <w:rsid w:val="005C5386"/>
    <w:rsid w:val="005C5E6D"/>
    <w:rsid w:val="005C5EB1"/>
    <w:rsid w:val="005D086D"/>
    <w:rsid w:val="005D1B17"/>
    <w:rsid w:val="005D3683"/>
    <w:rsid w:val="005D3955"/>
    <w:rsid w:val="005D3AB2"/>
    <w:rsid w:val="005D560A"/>
    <w:rsid w:val="005D57E0"/>
    <w:rsid w:val="005D5BE5"/>
    <w:rsid w:val="005D792B"/>
    <w:rsid w:val="005D7BB7"/>
    <w:rsid w:val="005E2966"/>
    <w:rsid w:val="005E2E16"/>
    <w:rsid w:val="005E3793"/>
    <w:rsid w:val="005E4E71"/>
    <w:rsid w:val="005E6149"/>
    <w:rsid w:val="005E6EEC"/>
    <w:rsid w:val="005E7FF4"/>
    <w:rsid w:val="005F09CC"/>
    <w:rsid w:val="005F0B19"/>
    <w:rsid w:val="005F1315"/>
    <w:rsid w:val="005F14A5"/>
    <w:rsid w:val="005F1EBE"/>
    <w:rsid w:val="005F2890"/>
    <w:rsid w:val="005F297C"/>
    <w:rsid w:val="005F3EB2"/>
    <w:rsid w:val="005F58E3"/>
    <w:rsid w:val="005F7264"/>
    <w:rsid w:val="00600140"/>
    <w:rsid w:val="006001B2"/>
    <w:rsid w:val="006011A3"/>
    <w:rsid w:val="006014DA"/>
    <w:rsid w:val="00603746"/>
    <w:rsid w:val="0060379A"/>
    <w:rsid w:val="006038D0"/>
    <w:rsid w:val="006047D8"/>
    <w:rsid w:val="00611A86"/>
    <w:rsid w:val="00612BD3"/>
    <w:rsid w:val="00613EAC"/>
    <w:rsid w:val="00613F54"/>
    <w:rsid w:val="00614E3A"/>
    <w:rsid w:val="00616168"/>
    <w:rsid w:val="006168B5"/>
    <w:rsid w:val="00616B13"/>
    <w:rsid w:val="00620130"/>
    <w:rsid w:val="00620534"/>
    <w:rsid w:val="00622893"/>
    <w:rsid w:val="00623A31"/>
    <w:rsid w:val="00625361"/>
    <w:rsid w:val="0062548D"/>
    <w:rsid w:val="00627516"/>
    <w:rsid w:val="00630039"/>
    <w:rsid w:val="00630B07"/>
    <w:rsid w:val="00631029"/>
    <w:rsid w:val="00632268"/>
    <w:rsid w:val="00633921"/>
    <w:rsid w:val="00634642"/>
    <w:rsid w:val="00634D5B"/>
    <w:rsid w:val="00635270"/>
    <w:rsid w:val="00635CA9"/>
    <w:rsid w:val="00635DAE"/>
    <w:rsid w:val="00635E02"/>
    <w:rsid w:val="00636723"/>
    <w:rsid w:val="00637E05"/>
    <w:rsid w:val="00637E0C"/>
    <w:rsid w:val="0064134F"/>
    <w:rsid w:val="00641801"/>
    <w:rsid w:val="00641933"/>
    <w:rsid w:val="00643074"/>
    <w:rsid w:val="00643E2E"/>
    <w:rsid w:val="00644A35"/>
    <w:rsid w:val="006478CA"/>
    <w:rsid w:val="00652FE3"/>
    <w:rsid w:val="0065347D"/>
    <w:rsid w:val="006543D6"/>
    <w:rsid w:val="00657717"/>
    <w:rsid w:val="006577EB"/>
    <w:rsid w:val="00657812"/>
    <w:rsid w:val="00657B89"/>
    <w:rsid w:val="006606D7"/>
    <w:rsid w:val="006619FF"/>
    <w:rsid w:val="006622E3"/>
    <w:rsid w:val="00664115"/>
    <w:rsid w:val="00665F3D"/>
    <w:rsid w:val="006675D6"/>
    <w:rsid w:val="00670289"/>
    <w:rsid w:val="00670BE5"/>
    <w:rsid w:val="006720DF"/>
    <w:rsid w:val="00673826"/>
    <w:rsid w:val="00674146"/>
    <w:rsid w:val="006741E5"/>
    <w:rsid w:val="00676F1C"/>
    <w:rsid w:val="00677C71"/>
    <w:rsid w:val="006801E2"/>
    <w:rsid w:val="006802EF"/>
    <w:rsid w:val="006852AB"/>
    <w:rsid w:val="00685987"/>
    <w:rsid w:val="006871AB"/>
    <w:rsid w:val="0068721C"/>
    <w:rsid w:val="00687A9B"/>
    <w:rsid w:val="00687D0B"/>
    <w:rsid w:val="00690482"/>
    <w:rsid w:val="00692004"/>
    <w:rsid w:val="00694DDA"/>
    <w:rsid w:val="006959FD"/>
    <w:rsid w:val="00697818"/>
    <w:rsid w:val="006A0D80"/>
    <w:rsid w:val="006A1852"/>
    <w:rsid w:val="006A1ABF"/>
    <w:rsid w:val="006A1C8A"/>
    <w:rsid w:val="006A29E0"/>
    <w:rsid w:val="006A2FF7"/>
    <w:rsid w:val="006A3C4A"/>
    <w:rsid w:val="006A3D1C"/>
    <w:rsid w:val="006A437D"/>
    <w:rsid w:val="006A4BDB"/>
    <w:rsid w:val="006A5D28"/>
    <w:rsid w:val="006A62BC"/>
    <w:rsid w:val="006A6621"/>
    <w:rsid w:val="006A6F51"/>
    <w:rsid w:val="006A75E7"/>
    <w:rsid w:val="006B00FC"/>
    <w:rsid w:val="006B0EC3"/>
    <w:rsid w:val="006B3128"/>
    <w:rsid w:val="006B33DB"/>
    <w:rsid w:val="006B52A7"/>
    <w:rsid w:val="006B5955"/>
    <w:rsid w:val="006B6EF7"/>
    <w:rsid w:val="006C0461"/>
    <w:rsid w:val="006C0C1A"/>
    <w:rsid w:val="006C16C6"/>
    <w:rsid w:val="006C17CC"/>
    <w:rsid w:val="006C21BF"/>
    <w:rsid w:val="006C23C2"/>
    <w:rsid w:val="006C5231"/>
    <w:rsid w:val="006C59A5"/>
    <w:rsid w:val="006C7FB3"/>
    <w:rsid w:val="006D1CF3"/>
    <w:rsid w:val="006D41AD"/>
    <w:rsid w:val="006D42FB"/>
    <w:rsid w:val="006D4DA1"/>
    <w:rsid w:val="006E0CD2"/>
    <w:rsid w:val="006E1997"/>
    <w:rsid w:val="006E20B1"/>
    <w:rsid w:val="006E2EB7"/>
    <w:rsid w:val="006E3C81"/>
    <w:rsid w:val="006E654C"/>
    <w:rsid w:val="006E76A5"/>
    <w:rsid w:val="006F0645"/>
    <w:rsid w:val="006F0F55"/>
    <w:rsid w:val="006F1700"/>
    <w:rsid w:val="006F239F"/>
    <w:rsid w:val="006F3A3B"/>
    <w:rsid w:val="006F4AE9"/>
    <w:rsid w:val="006F70DA"/>
    <w:rsid w:val="0070070A"/>
    <w:rsid w:val="00702263"/>
    <w:rsid w:val="0070411C"/>
    <w:rsid w:val="00705018"/>
    <w:rsid w:val="007058B3"/>
    <w:rsid w:val="00705D69"/>
    <w:rsid w:val="007071EE"/>
    <w:rsid w:val="0071193F"/>
    <w:rsid w:val="00714853"/>
    <w:rsid w:val="00716652"/>
    <w:rsid w:val="007225BB"/>
    <w:rsid w:val="007236BA"/>
    <w:rsid w:val="007238DD"/>
    <w:rsid w:val="00723D02"/>
    <w:rsid w:val="00723D84"/>
    <w:rsid w:val="00723EDE"/>
    <w:rsid w:val="00724717"/>
    <w:rsid w:val="0072534D"/>
    <w:rsid w:val="00725C22"/>
    <w:rsid w:val="00725E21"/>
    <w:rsid w:val="0072660C"/>
    <w:rsid w:val="00727280"/>
    <w:rsid w:val="00727814"/>
    <w:rsid w:val="00727CF8"/>
    <w:rsid w:val="0073013F"/>
    <w:rsid w:val="00730404"/>
    <w:rsid w:val="00731AB7"/>
    <w:rsid w:val="007321FD"/>
    <w:rsid w:val="00735BCF"/>
    <w:rsid w:val="007360DE"/>
    <w:rsid w:val="00736B7F"/>
    <w:rsid w:val="00737076"/>
    <w:rsid w:val="00740550"/>
    <w:rsid w:val="0074180F"/>
    <w:rsid w:val="00742D4A"/>
    <w:rsid w:val="007439C4"/>
    <w:rsid w:val="007446DE"/>
    <w:rsid w:val="00744ED4"/>
    <w:rsid w:val="00745CD5"/>
    <w:rsid w:val="00745E40"/>
    <w:rsid w:val="00746019"/>
    <w:rsid w:val="007460F7"/>
    <w:rsid w:val="00746D3F"/>
    <w:rsid w:val="00747CAF"/>
    <w:rsid w:val="00750AB2"/>
    <w:rsid w:val="00750D87"/>
    <w:rsid w:val="00752125"/>
    <w:rsid w:val="00752F51"/>
    <w:rsid w:val="007532A0"/>
    <w:rsid w:val="007546DF"/>
    <w:rsid w:val="00755358"/>
    <w:rsid w:val="007558DB"/>
    <w:rsid w:val="00755AB9"/>
    <w:rsid w:val="00756566"/>
    <w:rsid w:val="007569F6"/>
    <w:rsid w:val="007576F5"/>
    <w:rsid w:val="00757FB9"/>
    <w:rsid w:val="00760557"/>
    <w:rsid w:val="00760746"/>
    <w:rsid w:val="007615B0"/>
    <w:rsid w:val="00761798"/>
    <w:rsid w:val="0076239E"/>
    <w:rsid w:val="00763245"/>
    <w:rsid w:val="0076470D"/>
    <w:rsid w:val="00765885"/>
    <w:rsid w:val="00766299"/>
    <w:rsid w:val="00766680"/>
    <w:rsid w:val="007667F4"/>
    <w:rsid w:val="00766870"/>
    <w:rsid w:val="0076753E"/>
    <w:rsid w:val="007702C7"/>
    <w:rsid w:val="00770823"/>
    <w:rsid w:val="00773722"/>
    <w:rsid w:val="007737A3"/>
    <w:rsid w:val="007738A0"/>
    <w:rsid w:val="00773946"/>
    <w:rsid w:val="0077606A"/>
    <w:rsid w:val="00777024"/>
    <w:rsid w:val="0078146D"/>
    <w:rsid w:val="00781801"/>
    <w:rsid w:val="00781AB2"/>
    <w:rsid w:val="00784C33"/>
    <w:rsid w:val="007864DF"/>
    <w:rsid w:val="0079363C"/>
    <w:rsid w:val="007936AD"/>
    <w:rsid w:val="00793B6E"/>
    <w:rsid w:val="00794B66"/>
    <w:rsid w:val="00794BAC"/>
    <w:rsid w:val="00795095"/>
    <w:rsid w:val="0079536F"/>
    <w:rsid w:val="0079776F"/>
    <w:rsid w:val="0079785B"/>
    <w:rsid w:val="007A4BB5"/>
    <w:rsid w:val="007A4FB6"/>
    <w:rsid w:val="007A5AEB"/>
    <w:rsid w:val="007A6815"/>
    <w:rsid w:val="007A6AA6"/>
    <w:rsid w:val="007B0D45"/>
    <w:rsid w:val="007B0EEB"/>
    <w:rsid w:val="007B1550"/>
    <w:rsid w:val="007B188D"/>
    <w:rsid w:val="007B1B3A"/>
    <w:rsid w:val="007B1F2A"/>
    <w:rsid w:val="007B35BE"/>
    <w:rsid w:val="007B4E82"/>
    <w:rsid w:val="007B5D7F"/>
    <w:rsid w:val="007B7C1E"/>
    <w:rsid w:val="007C1D1B"/>
    <w:rsid w:val="007C3FEA"/>
    <w:rsid w:val="007C4D4C"/>
    <w:rsid w:val="007C54BA"/>
    <w:rsid w:val="007D05E9"/>
    <w:rsid w:val="007D1428"/>
    <w:rsid w:val="007D20C2"/>
    <w:rsid w:val="007D36F1"/>
    <w:rsid w:val="007D53EC"/>
    <w:rsid w:val="007D6398"/>
    <w:rsid w:val="007D6858"/>
    <w:rsid w:val="007D6EC1"/>
    <w:rsid w:val="007E485B"/>
    <w:rsid w:val="007E4C39"/>
    <w:rsid w:val="007E4CD6"/>
    <w:rsid w:val="007E5872"/>
    <w:rsid w:val="007E5B14"/>
    <w:rsid w:val="007E5E28"/>
    <w:rsid w:val="007E73D8"/>
    <w:rsid w:val="007E7EEC"/>
    <w:rsid w:val="007F1F0C"/>
    <w:rsid w:val="007F5589"/>
    <w:rsid w:val="007F55DE"/>
    <w:rsid w:val="007F6940"/>
    <w:rsid w:val="007F79A8"/>
    <w:rsid w:val="008005A8"/>
    <w:rsid w:val="008021F3"/>
    <w:rsid w:val="00802CE5"/>
    <w:rsid w:val="0080403E"/>
    <w:rsid w:val="00804AD7"/>
    <w:rsid w:val="00805098"/>
    <w:rsid w:val="00807A77"/>
    <w:rsid w:val="00810E64"/>
    <w:rsid w:val="00811022"/>
    <w:rsid w:val="008111A5"/>
    <w:rsid w:val="00811713"/>
    <w:rsid w:val="008122D7"/>
    <w:rsid w:val="00813668"/>
    <w:rsid w:val="00814C9A"/>
    <w:rsid w:val="008153EA"/>
    <w:rsid w:val="0081655E"/>
    <w:rsid w:val="008175A2"/>
    <w:rsid w:val="00822CD6"/>
    <w:rsid w:val="008259FC"/>
    <w:rsid w:val="00825AB9"/>
    <w:rsid w:val="00832534"/>
    <w:rsid w:val="00833562"/>
    <w:rsid w:val="00833F9B"/>
    <w:rsid w:val="00834C99"/>
    <w:rsid w:val="00834EDE"/>
    <w:rsid w:val="00837228"/>
    <w:rsid w:val="00840A68"/>
    <w:rsid w:val="008428BF"/>
    <w:rsid w:val="00842C03"/>
    <w:rsid w:val="00843BE9"/>
    <w:rsid w:val="008444AE"/>
    <w:rsid w:val="0084514E"/>
    <w:rsid w:val="008465BF"/>
    <w:rsid w:val="0084689E"/>
    <w:rsid w:val="008527D8"/>
    <w:rsid w:val="00852DD8"/>
    <w:rsid w:val="00852EBB"/>
    <w:rsid w:val="008536EB"/>
    <w:rsid w:val="00855218"/>
    <w:rsid w:val="0085585F"/>
    <w:rsid w:val="00855FFB"/>
    <w:rsid w:val="00856C7F"/>
    <w:rsid w:val="00860D85"/>
    <w:rsid w:val="00861293"/>
    <w:rsid w:val="00861DDC"/>
    <w:rsid w:val="008654C1"/>
    <w:rsid w:val="00865823"/>
    <w:rsid w:val="0086630A"/>
    <w:rsid w:val="008704E3"/>
    <w:rsid w:val="00871005"/>
    <w:rsid w:val="00872A7C"/>
    <w:rsid w:val="008733A2"/>
    <w:rsid w:val="00874016"/>
    <w:rsid w:val="00883479"/>
    <w:rsid w:val="00885DD4"/>
    <w:rsid w:val="008860BA"/>
    <w:rsid w:val="00886809"/>
    <w:rsid w:val="0088750D"/>
    <w:rsid w:val="008879C5"/>
    <w:rsid w:val="00890051"/>
    <w:rsid w:val="00890E22"/>
    <w:rsid w:val="00890E84"/>
    <w:rsid w:val="00890EEA"/>
    <w:rsid w:val="00891241"/>
    <w:rsid w:val="0089306D"/>
    <w:rsid w:val="0089364F"/>
    <w:rsid w:val="008943FE"/>
    <w:rsid w:val="008951B3"/>
    <w:rsid w:val="00895914"/>
    <w:rsid w:val="008971E6"/>
    <w:rsid w:val="008A036D"/>
    <w:rsid w:val="008A1AC1"/>
    <w:rsid w:val="008A1E8A"/>
    <w:rsid w:val="008A73E8"/>
    <w:rsid w:val="008B1221"/>
    <w:rsid w:val="008B1326"/>
    <w:rsid w:val="008B1506"/>
    <w:rsid w:val="008B202B"/>
    <w:rsid w:val="008B2747"/>
    <w:rsid w:val="008B3001"/>
    <w:rsid w:val="008B3CFE"/>
    <w:rsid w:val="008B4BFE"/>
    <w:rsid w:val="008B5DBC"/>
    <w:rsid w:val="008B7061"/>
    <w:rsid w:val="008C05D0"/>
    <w:rsid w:val="008C0EC2"/>
    <w:rsid w:val="008C1439"/>
    <w:rsid w:val="008C151A"/>
    <w:rsid w:val="008C3B0C"/>
    <w:rsid w:val="008C3C92"/>
    <w:rsid w:val="008C4E8A"/>
    <w:rsid w:val="008C52AA"/>
    <w:rsid w:val="008C7ABA"/>
    <w:rsid w:val="008D1A2E"/>
    <w:rsid w:val="008D283D"/>
    <w:rsid w:val="008D3125"/>
    <w:rsid w:val="008D394D"/>
    <w:rsid w:val="008D4422"/>
    <w:rsid w:val="008D4972"/>
    <w:rsid w:val="008D640B"/>
    <w:rsid w:val="008D6965"/>
    <w:rsid w:val="008E08E4"/>
    <w:rsid w:val="008E1AA7"/>
    <w:rsid w:val="008E3C04"/>
    <w:rsid w:val="008E3CC1"/>
    <w:rsid w:val="008E563C"/>
    <w:rsid w:val="008E56E2"/>
    <w:rsid w:val="008E57F5"/>
    <w:rsid w:val="008E6868"/>
    <w:rsid w:val="008F0EFA"/>
    <w:rsid w:val="008F35A8"/>
    <w:rsid w:val="008F51DE"/>
    <w:rsid w:val="008F6F30"/>
    <w:rsid w:val="0090166C"/>
    <w:rsid w:val="009016E3"/>
    <w:rsid w:val="00901C94"/>
    <w:rsid w:val="00902053"/>
    <w:rsid w:val="00903505"/>
    <w:rsid w:val="00903DDB"/>
    <w:rsid w:val="009060E8"/>
    <w:rsid w:val="00906B69"/>
    <w:rsid w:val="009071A1"/>
    <w:rsid w:val="0090766A"/>
    <w:rsid w:val="00911DC5"/>
    <w:rsid w:val="00913750"/>
    <w:rsid w:val="00913D68"/>
    <w:rsid w:val="00913F09"/>
    <w:rsid w:val="009157E0"/>
    <w:rsid w:val="00915DF7"/>
    <w:rsid w:val="0091725D"/>
    <w:rsid w:val="00917496"/>
    <w:rsid w:val="0092151E"/>
    <w:rsid w:val="00922D69"/>
    <w:rsid w:val="00924B4A"/>
    <w:rsid w:val="0092600D"/>
    <w:rsid w:val="00926414"/>
    <w:rsid w:val="009270C7"/>
    <w:rsid w:val="00927D37"/>
    <w:rsid w:val="00931C3C"/>
    <w:rsid w:val="00934EB7"/>
    <w:rsid w:val="0093630E"/>
    <w:rsid w:val="00936E99"/>
    <w:rsid w:val="009370C6"/>
    <w:rsid w:val="009400D8"/>
    <w:rsid w:val="009409ED"/>
    <w:rsid w:val="00941D94"/>
    <w:rsid w:val="00941DBE"/>
    <w:rsid w:val="0094212E"/>
    <w:rsid w:val="009427B0"/>
    <w:rsid w:val="00942B32"/>
    <w:rsid w:val="009432E0"/>
    <w:rsid w:val="00943513"/>
    <w:rsid w:val="0094458A"/>
    <w:rsid w:val="0094466C"/>
    <w:rsid w:val="0094494E"/>
    <w:rsid w:val="00944B1C"/>
    <w:rsid w:val="00945CFD"/>
    <w:rsid w:val="00945DE8"/>
    <w:rsid w:val="00946191"/>
    <w:rsid w:val="009470D2"/>
    <w:rsid w:val="00947EC9"/>
    <w:rsid w:val="009503E9"/>
    <w:rsid w:val="009513F7"/>
    <w:rsid w:val="00951A8D"/>
    <w:rsid w:val="009533CE"/>
    <w:rsid w:val="00954E5D"/>
    <w:rsid w:val="00955B43"/>
    <w:rsid w:val="0095612C"/>
    <w:rsid w:val="0095726E"/>
    <w:rsid w:val="00961108"/>
    <w:rsid w:val="00962A82"/>
    <w:rsid w:val="009662F0"/>
    <w:rsid w:val="009668F1"/>
    <w:rsid w:val="00966BCE"/>
    <w:rsid w:val="0097467D"/>
    <w:rsid w:val="00974B43"/>
    <w:rsid w:val="00975258"/>
    <w:rsid w:val="0097558D"/>
    <w:rsid w:val="00975852"/>
    <w:rsid w:val="0097639F"/>
    <w:rsid w:val="009769EA"/>
    <w:rsid w:val="00977FB6"/>
    <w:rsid w:val="009809F0"/>
    <w:rsid w:val="009820A2"/>
    <w:rsid w:val="009829B0"/>
    <w:rsid w:val="009833F3"/>
    <w:rsid w:val="00984AB0"/>
    <w:rsid w:val="0098544D"/>
    <w:rsid w:val="0098596C"/>
    <w:rsid w:val="00986145"/>
    <w:rsid w:val="00987484"/>
    <w:rsid w:val="00987ED9"/>
    <w:rsid w:val="009908ED"/>
    <w:rsid w:val="0099209B"/>
    <w:rsid w:val="0099413A"/>
    <w:rsid w:val="00994BDB"/>
    <w:rsid w:val="00994D53"/>
    <w:rsid w:val="0099688A"/>
    <w:rsid w:val="00997403"/>
    <w:rsid w:val="009A02C9"/>
    <w:rsid w:val="009A0B32"/>
    <w:rsid w:val="009A0D32"/>
    <w:rsid w:val="009A1028"/>
    <w:rsid w:val="009A3371"/>
    <w:rsid w:val="009A3F39"/>
    <w:rsid w:val="009A418D"/>
    <w:rsid w:val="009A4641"/>
    <w:rsid w:val="009A5F5B"/>
    <w:rsid w:val="009A657F"/>
    <w:rsid w:val="009A6D9C"/>
    <w:rsid w:val="009A70B1"/>
    <w:rsid w:val="009A7596"/>
    <w:rsid w:val="009B0B2B"/>
    <w:rsid w:val="009B294B"/>
    <w:rsid w:val="009B477B"/>
    <w:rsid w:val="009B50B5"/>
    <w:rsid w:val="009C0EA3"/>
    <w:rsid w:val="009C2768"/>
    <w:rsid w:val="009C2CE0"/>
    <w:rsid w:val="009C36D0"/>
    <w:rsid w:val="009C50C3"/>
    <w:rsid w:val="009C5400"/>
    <w:rsid w:val="009C547D"/>
    <w:rsid w:val="009C6579"/>
    <w:rsid w:val="009C69C7"/>
    <w:rsid w:val="009C6CF3"/>
    <w:rsid w:val="009D0ABF"/>
    <w:rsid w:val="009D187B"/>
    <w:rsid w:val="009D1E28"/>
    <w:rsid w:val="009D2385"/>
    <w:rsid w:val="009D24A0"/>
    <w:rsid w:val="009D3511"/>
    <w:rsid w:val="009D5C8E"/>
    <w:rsid w:val="009D6251"/>
    <w:rsid w:val="009D7342"/>
    <w:rsid w:val="009D767F"/>
    <w:rsid w:val="009E0499"/>
    <w:rsid w:val="009E105F"/>
    <w:rsid w:val="009E1429"/>
    <w:rsid w:val="009E2558"/>
    <w:rsid w:val="009E2587"/>
    <w:rsid w:val="009E31C5"/>
    <w:rsid w:val="009E3B6B"/>
    <w:rsid w:val="009E44DC"/>
    <w:rsid w:val="009E5B46"/>
    <w:rsid w:val="009E6E62"/>
    <w:rsid w:val="009E7D35"/>
    <w:rsid w:val="009F090B"/>
    <w:rsid w:val="009F216C"/>
    <w:rsid w:val="009F2269"/>
    <w:rsid w:val="009F3382"/>
    <w:rsid w:val="009F3D46"/>
    <w:rsid w:val="009F3FC3"/>
    <w:rsid w:val="009F45AA"/>
    <w:rsid w:val="009F598A"/>
    <w:rsid w:val="009F5AC3"/>
    <w:rsid w:val="009F60C9"/>
    <w:rsid w:val="00A002FE"/>
    <w:rsid w:val="00A02228"/>
    <w:rsid w:val="00A02AF5"/>
    <w:rsid w:val="00A03C90"/>
    <w:rsid w:val="00A03EDD"/>
    <w:rsid w:val="00A0405A"/>
    <w:rsid w:val="00A06703"/>
    <w:rsid w:val="00A071FC"/>
    <w:rsid w:val="00A072D3"/>
    <w:rsid w:val="00A07548"/>
    <w:rsid w:val="00A07966"/>
    <w:rsid w:val="00A07A8C"/>
    <w:rsid w:val="00A11799"/>
    <w:rsid w:val="00A11FFD"/>
    <w:rsid w:val="00A12C8D"/>
    <w:rsid w:val="00A13505"/>
    <w:rsid w:val="00A148A6"/>
    <w:rsid w:val="00A14CD9"/>
    <w:rsid w:val="00A163A6"/>
    <w:rsid w:val="00A21EAF"/>
    <w:rsid w:val="00A2223B"/>
    <w:rsid w:val="00A223F7"/>
    <w:rsid w:val="00A252F0"/>
    <w:rsid w:val="00A264A9"/>
    <w:rsid w:val="00A268F2"/>
    <w:rsid w:val="00A26C90"/>
    <w:rsid w:val="00A34CF4"/>
    <w:rsid w:val="00A3561D"/>
    <w:rsid w:val="00A35BC5"/>
    <w:rsid w:val="00A363C7"/>
    <w:rsid w:val="00A40F3E"/>
    <w:rsid w:val="00A4235B"/>
    <w:rsid w:val="00A425E9"/>
    <w:rsid w:val="00A430A4"/>
    <w:rsid w:val="00A440E2"/>
    <w:rsid w:val="00A44702"/>
    <w:rsid w:val="00A45815"/>
    <w:rsid w:val="00A459AA"/>
    <w:rsid w:val="00A46099"/>
    <w:rsid w:val="00A51052"/>
    <w:rsid w:val="00A5132F"/>
    <w:rsid w:val="00A5241A"/>
    <w:rsid w:val="00A52E40"/>
    <w:rsid w:val="00A536EF"/>
    <w:rsid w:val="00A53848"/>
    <w:rsid w:val="00A53C66"/>
    <w:rsid w:val="00A54C15"/>
    <w:rsid w:val="00A551E5"/>
    <w:rsid w:val="00A55CB3"/>
    <w:rsid w:val="00A57696"/>
    <w:rsid w:val="00A60795"/>
    <w:rsid w:val="00A60AF2"/>
    <w:rsid w:val="00A62455"/>
    <w:rsid w:val="00A63263"/>
    <w:rsid w:val="00A64878"/>
    <w:rsid w:val="00A64F8F"/>
    <w:rsid w:val="00A6552B"/>
    <w:rsid w:val="00A66E59"/>
    <w:rsid w:val="00A67A1C"/>
    <w:rsid w:val="00A711EB"/>
    <w:rsid w:val="00A71330"/>
    <w:rsid w:val="00A71D59"/>
    <w:rsid w:val="00A71F58"/>
    <w:rsid w:val="00A77740"/>
    <w:rsid w:val="00A8009D"/>
    <w:rsid w:val="00A8016E"/>
    <w:rsid w:val="00A80AAB"/>
    <w:rsid w:val="00A818A9"/>
    <w:rsid w:val="00A82C4D"/>
    <w:rsid w:val="00A84363"/>
    <w:rsid w:val="00A86804"/>
    <w:rsid w:val="00A86DA4"/>
    <w:rsid w:val="00A9070D"/>
    <w:rsid w:val="00A90C1C"/>
    <w:rsid w:val="00A90E13"/>
    <w:rsid w:val="00A92667"/>
    <w:rsid w:val="00A92A1A"/>
    <w:rsid w:val="00A936E7"/>
    <w:rsid w:val="00A9562A"/>
    <w:rsid w:val="00A97408"/>
    <w:rsid w:val="00A97998"/>
    <w:rsid w:val="00A979D9"/>
    <w:rsid w:val="00AA0286"/>
    <w:rsid w:val="00AA0FDA"/>
    <w:rsid w:val="00AA2CF3"/>
    <w:rsid w:val="00AA3118"/>
    <w:rsid w:val="00AA3926"/>
    <w:rsid w:val="00AA4103"/>
    <w:rsid w:val="00AA6053"/>
    <w:rsid w:val="00AA6B88"/>
    <w:rsid w:val="00AA772B"/>
    <w:rsid w:val="00AA7D92"/>
    <w:rsid w:val="00AB0F96"/>
    <w:rsid w:val="00AB1AAB"/>
    <w:rsid w:val="00AB1AB2"/>
    <w:rsid w:val="00AB1C32"/>
    <w:rsid w:val="00AB26B5"/>
    <w:rsid w:val="00AB472B"/>
    <w:rsid w:val="00AB69B4"/>
    <w:rsid w:val="00AC04F7"/>
    <w:rsid w:val="00AC0593"/>
    <w:rsid w:val="00AC0B2F"/>
    <w:rsid w:val="00AC1DB1"/>
    <w:rsid w:val="00AC35E3"/>
    <w:rsid w:val="00AC6628"/>
    <w:rsid w:val="00AC77DC"/>
    <w:rsid w:val="00AC7CD8"/>
    <w:rsid w:val="00AD0B92"/>
    <w:rsid w:val="00AD4123"/>
    <w:rsid w:val="00AD760B"/>
    <w:rsid w:val="00AE0449"/>
    <w:rsid w:val="00AE15EA"/>
    <w:rsid w:val="00AE1773"/>
    <w:rsid w:val="00AE204B"/>
    <w:rsid w:val="00AE2054"/>
    <w:rsid w:val="00AE2ECF"/>
    <w:rsid w:val="00AE4505"/>
    <w:rsid w:val="00AE5C1F"/>
    <w:rsid w:val="00AE602E"/>
    <w:rsid w:val="00AE73F1"/>
    <w:rsid w:val="00AF0331"/>
    <w:rsid w:val="00AF06D9"/>
    <w:rsid w:val="00AF3DA6"/>
    <w:rsid w:val="00AF3F1E"/>
    <w:rsid w:val="00AF4C34"/>
    <w:rsid w:val="00AF5C39"/>
    <w:rsid w:val="00AF71CD"/>
    <w:rsid w:val="00B012DE"/>
    <w:rsid w:val="00B01C48"/>
    <w:rsid w:val="00B02A8C"/>
    <w:rsid w:val="00B03A0F"/>
    <w:rsid w:val="00B05458"/>
    <w:rsid w:val="00B05BF8"/>
    <w:rsid w:val="00B07152"/>
    <w:rsid w:val="00B11A51"/>
    <w:rsid w:val="00B1328E"/>
    <w:rsid w:val="00B135B2"/>
    <w:rsid w:val="00B13707"/>
    <w:rsid w:val="00B13CB8"/>
    <w:rsid w:val="00B13CD0"/>
    <w:rsid w:val="00B16EA9"/>
    <w:rsid w:val="00B17AD9"/>
    <w:rsid w:val="00B17BB1"/>
    <w:rsid w:val="00B208E4"/>
    <w:rsid w:val="00B2233E"/>
    <w:rsid w:val="00B24A31"/>
    <w:rsid w:val="00B25107"/>
    <w:rsid w:val="00B265A8"/>
    <w:rsid w:val="00B272DF"/>
    <w:rsid w:val="00B31309"/>
    <w:rsid w:val="00B31F0E"/>
    <w:rsid w:val="00B31F81"/>
    <w:rsid w:val="00B322C1"/>
    <w:rsid w:val="00B3236A"/>
    <w:rsid w:val="00B32A76"/>
    <w:rsid w:val="00B32C88"/>
    <w:rsid w:val="00B331B2"/>
    <w:rsid w:val="00B33C9F"/>
    <w:rsid w:val="00B34903"/>
    <w:rsid w:val="00B34F5F"/>
    <w:rsid w:val="00B35321"/>
    <w:rsid w:val="00B37FB0"/>
    <w:rsid w:val="00B40B33"/>
    <w:rsid w:val="00B419D1"/>
    <w:rsid w:val="00B4237D"/>
    <w:rsid w:val="00B42656"/>
    <w:rsid w:val="00B443B4"/>
    <w:rsid w:val="00B443F8"/>
    <w:rsid w:val="00B451B0"/>
    <w:rsid w:val="00B45601"/>
    <w:rsid w:val="00B45888"/>
    <w:rsid w:val="00B45B15"/>
    <w:rsid w:val="00B51D96"/>
    <w:rsid w:val="00B520AB"/>
    <w:rsid w:val="00B53BD7"/>
    <w:rsid w:val="00B55825"/>
    <w:rsid w:val="00B558D2"/>
    <w:rsid w:val="00B56096"/>
    <w:rsid w:val="00B5727A"/>
    <w:rsid w:val="00B621B2"/>
    <w:rsid w:val="00B62CDE"/>
    <w:rsid w:val="00B65BC2"/>
    <w:rsid w:val="00B6637D"/>
    <w:rsid w:val="00B666EF"/>
    <w:rsid w:val="00B6672D"/>
    <w:rsid w:val="00B66F8E"/>
    <w:rsid w:val="00B671A0"/>
    <w:rsid w:val="00B672E6"/>
    <w:rsid w:val="00B672EC"/>
    <w:rsid w:val="00B701CA"/>
    <w:rsid w:val="00B7176B"/>
    <w:rsid w:val="00B728F9"/>
    <w:rsid w:val="00B729D1"/>
    <w:rsid w:val="00B73295"/>
    <w:rsid w:val="00B733C4"/>
    <w:rsid w:val="00B807F7"/>
    <w:rsid w:val="00B8141F"/>
    <w:rsid w:val="00B81789"/>
    <w:rsid w:val="00B81C25"/>
    <w:rsid w:val="00B82049"/>
    <w:rsid w:val="00B821F5"/>
    <w:rsid w:val="00B84566"/>
    <w:rsid w:val="00B8466A"/>
    <w:rsid w:val="00B85D52"/>
    <w:rsid w:val="00B86890"/>
    <w:rsid w:val="00B91501"/>
    <w:rsid w:val="00B91DF1"/>
    <w:rsid w:val="00B9236E"/>
    <w:rsid w:val="00B95479"/>
    <w:rsid w:val="00B95E29"/>
    <w:rsid w:val="00BA12AE"/>
    <w:rsid w:val="00BA1CC4"/>
    <w:rsid w:val="00BA33E7"/>
    <w:rsid w:val="00BA43A4"/>
    <w:rsid w:val="00BA47AA"/>
    <w:rsid w:val="00BA48C0"/>
    <w:rsid w:val="00BA4E83"/>
    <w:rsid w:val="00BA5BF7"/>
    <w:rsid w:val="00BB1B3F"/>
    <w:rsid w:val="00BB21E1"/>
    <w:rsid w:val="00BB355D"/>
    <w:rsid w:val="00BB52E5"/>
    <w:rsid w:val="00BB6F75"/>
    <w:rsid w:val="00BB7013"/>
    <w:rsid w:val="00BB7A3A"/>
    <w:rsid w:val="00BC0FFC"/>
    <w:rsid w:val="00BC5201"/>
    <w:rsid w:val="00BC5D73"/>
    <w:rsid w:val="00BC6742"/>
    <w:rsid w:val="00BC74D7"/>
    <w:rsid w:val="00BC78CE"/>
    <w:rsid w:val="00BD03F2"/>
    <w:rsid w:val="00BD0EA1"/>
    <w:rsid w:val="00BD11D6"/>
    <w:rsid w:val="00BD1BDB"/>
    <w:rsid w:val="00BD5A2E"/>
    <w:rsid w:val="00BD751A"/>
    <w:rsid w:val="00BD77E4"/>
    <w:rsid w:val="00BD7D56"/>
    <w:rsid w:val="00BE20B2"/>
    <w:rsid w:val="00BE2BDB"/>
    <w:rsid w:val="00BE3B71"/>
    <w:rsid w:val="00BE4C81"/>
    <w:rsid w:val="00BE4FFC"/>
    <w:rsid w:val="00BE5E79"/>
    <w:rsid w:val="00BF1002"/>
    <w:rsid w:val="00BF1387"/>
    <w:rsid w:val="00BF17D0"/>
    <w:rsid w:val="00BF27F1"/>
    <w:rsid w:val="00BF2886"/>
    <w:rsid w:val="00BF3297"/>
    <w:rsid w:val="00BF3B42"/>
    <w:rsid w:val="00BF402E"/>
    <w:rsid w:val="00BF45BA"/>
    <w:rsid w:val="00BF4D1A"/>
    <w:rsid w:val="00BF71AA"/>
    <w:rsid w:val="00BF7BBF"/>
    <w:rsid w:val="00C00E8D"/>
    <w:rsid w:val="00C00FD2"/>
    <w:rsid w:val="00C01AD0"/>
    <w:rsid w:val="00C024BA"/>
    <w:rsid w:val="00C030CD"/>
    <w:rsid w:val="00C0439B"/>
    <w:rsid w:val="00C04640"/>
    <w:rsid w:val="00C0504F"/>
    <w:rsid w:val="00C051B4"/>
    <w:rsid w:val="00C06329"/>
    <w:rsid w:val="00C0765F"/>
    <w:rsid w:val="00C07C56"/>
    <w:rsid w:val="00C1113A"/>
    <w:rsid w:val="00C137F2"/>
    <w:rsid w:val="00C1421A"/>
    <w:rsid w:val="00C15C04"/>
    <w:rsid w:val="00C16980"/>
    <w:rsid w:val="00C2393C"/>
    <w:rsid w:val="00C23D41"/>
    <w:rsid w:val="00C24346"/>
    <w:rsid w:val="00C24668"/>
    <w:rsid w:val="00C258AC"/>
    <w:rsid w:val="00C26EE1"/>
    <w:rsid w:val="00C2725A"/>
    <w:rsid w:val="00C27942"/>
    <w:rsid w:val="00C326FE"/>
    <w:rsid w:val="00C337B7"/>
    <w:rsid w:val="00C3515D"/>
    <w:rsid w:val="00C352E4"/>
    <w:rsid w:val="00C3670B"/>
    <w:rsid w:val="00C36B4C"/>
    <w:rsid w:val="00C36D88"/>
    <w:rsid w:val="00C371AE"/>
    <w:rsid w:val="00C37976"/>
    <w:rsid w:val="00C37B06"/>
    <w:rsid w:val="00C450E7"/>
    <w:rsid w:val="00C45C58"/>
    <w:rsid w:val="00C463C8"/>
    <w:rsid w:val="00C465F5"/>
    <w:rsid w:val="00C46786"/>
    <w:rsid w:val="00C4698B"/>
    <w:rsid w:val="00C46D4E"/>
    <w:rsid w:val="00C47204"/>
    <w:rsid w:val="00C4744E"/>
    <w:rsid w:val="00C55371"/>
    <w:rsid w:val="00C553EC"/>
    <w:rsid w:val="00C555A4"/>
    <w:rsid w:val="00C55AB7"/>
    <w:rsid w:val="00C55ACC"/>
    <w:rsid w:val="00C55EA0"/>
    <w:rsid w:val="00C6143B"/>
    <w:rsid w:val="00C62B86"/>
    <w:rsid w:val="00C633FC"/>
    <w:rsid w:val="00C637D6"/>
    <w:rsid w:val="00C64582"/>
    <w:rsid w:val="00C64879"/>
    <w:rsid w:val="00C6657F"/>
    <w:rsid w:val="00C67013"/>
    <w:rsid w:val="00C67308"/>
    <w:rsid w:val="00C67560"/>
    <w:rsid w:val="00C720A2"/>
    <w:rsid w:val="00C7230E"/>
    <w:rsid w:val="00C72A5F"/>
    <w:rsid w:val="00C73869"/>
    <w:rsid w:val="00C73B5E"/>
    <w:rsid w:val="00C76C8E"/>
    <w:rsid w:val="00C83E43"/>
    <w:rsid w:val="00C83E83"/>
    <w:rsid w:val="00C8474B"/>
    <w:rsid w:val="00C8488C"/>
    <w:rsid w:val="00C853FC"/>
    <w:rsid w:val="00C8586C"/>
    <w:rsid w:val="00C86054"/>
    <w:rsid w:val="00C86D80"/>
    <w:rsid w:val="00C90170"/>
    <w:rsid w:val="00C91ACA"/>
    <w:rsid w:val="00C94926"/>
    <w:rsid w:val="00C95CCF"/>
    <w:rsid w:val="00C96DA9"/>
    <w:rsid w:val="00CA0D71"/>
    <w:rsid w:val="00CA1029"/>
    <w:rsid w:val="00CA262C"/>
    <w:rsid w:val="00CA4D64"/>
    <w:rsid w:val="00CA6017"/>
    <w:rsid w:val="00CB0677"/>
    <w:rsid w:val="00CB0EA6"/>
    <w:rsid w:val="00CB1696"/>
    <w:rsid w:val="00CB36D6"/>
    <w:rsid w:val="00CB3AFA"/>
    <w:rsid w:val="00CB46D6"/>
    <w:rsid w:val="00CB483F"/>
    <w:rsid w:val="00CB680C"/>
    <w:rsid w:val="00CB7B28"/>
    <w:rsid w:val="00CC353A"/>
    <w:rsid w:val="00CC3889"/>
    <w:rsid w:val="00CC3D49"/>
    <w:rsid w:val="00CC4687"/>
    <w:rsid w:val="00CC4B50"/>
    <w:rsid w:val="00CC4C89"/>
    <w:rsid w:val="00CC52B1"/>
    <w:rsid w:val="00CC55ED"/>
    <w:rsid w:val="00CC5AE1"/>
    <w:rsid w:val="00CC74EF"/>
    <w:rsid w:val="00CD0B61"/>
    <w:rsid w:val="00CD166B"/>
    <w:rsid w:val="00CD214D"/>
    <w:rsid w:val="00CD4977"/>
    <w:rsid w:val="00CD4D29"/>
    <w:rsid w:val="00CD5427"/>
    <w:rsid w:val="00CD79BD"/>
    <w:rsid w:val="00CD7E96"/>
    <w:rsid w:val="00CE085C"/>
    <w:rsid w:val="00CE143E"/>
    <w:rsid w:val="00CE2547"/>
    <w:rsid w:val="00CE48BF"/>
    <w:rsid w:val="00CE5BA4"/>
    <w:rsid w:val="00CE72A3"/>
    <w:rsid w:val="00CE7C4A"/>
    <w:rsid w:val="00CF04BB"/>
    <w:rsid w:val="00CF0708"/>
    <w:rsid w:val="00CF12F5"/>
    <w:rsid w:val="00CF14DA"/>
    <w:rsid w:val="00CF1AAC"/>
    <w:rsid w:val="00CF1FA9"/>
    <w:rsid w:val="00CF27B5"/>
    <w:rsid w:val="00CF31B8"/>
    <w:rsid w:val="00CF3464"/>
    <w:rsid w:val="00CF3D52"/>
    <w:rsid w:val="00CF4653"/>
    <w:rsid w:val="00CF492A"/>
    <w:rsid w:val="00CF6248"/>
    <w:rsid w:val="00CF6EAD"/>
    <w:rsid w:val="00CF703D"/>
    <w:rsid w:val="00CF7520"/>
    <w:rsid w:val="00CF7B58"/>
    <w:rsid w:val="00D00474"/>
    <w:rsid w:val="00D008C0"/>
    <w:rsid w:val="00D011DA"/>
    <w:rsid w:val="00D06832"/>
    <w:rsid w:val="00D06931"/>
    <w:rsid w:val="00D07C3A"/>
    <w:rsid w:val="00D11006"/>
    <w:rsid w:val="00D12CAF"/>
    <w:rsid w:val="00D12E10"/>
    <w:rsid w:val="00D12FCA"/>
    <w:rsid w:val="00D13280"/>
    <w:rsid w:val="00D143AC"/>
    <w:rsid w:val="00D15DCE"/>
    <w:rsid w:val="00D2196F"/>
    <w:rsid w:val="00D2261A"/>
    <w:rsid w:val="00D23188"/>
    <w:rsid w:val="00D24F4E"/>
    <w:rsid w:val="00D25C62"/>
    <w:rsid w:val="00D2606C"/>
    <w:rsid w:val="00D260FE"/>
    <w:rsid w:val="00D31DC1"/>
    <w:rsid w:val="00D3230E"/>
    <w:rsid w:val="00D33827"/>
    <w:rsid w:val="00D33DB6"/>
    <w:rsid w:val="00D34383"/>
    <w:rsid w:val="00D349FC"/>
    <w:rsid w:val="00D35FD3"/>
    <w:rsid w:val="00D424B8"/>
    <w:rsid w:val="00D43B88"/>
    <w:rsid w:val="00D43D4D"/>
    <w:rsid w:val="00D441C1"/>
    <w:rsid w:val="00D46065"/>
    <w:rsid w:val="00D54FC5"/>
    <w:rsid w:val="00D551D8"/>
    <w:rsid w:val="00D577A6"/>
    <w:rsid w:val="00D57E7B"/>
    <w:rsid w:val="00D6031B"/>
    <w:rsid w:val="00D61415"/>
    <w:rsid w:val="00D6169A"/>
    <w:rsid w:val="00D616C1"/>
    <w:rsid w:val="00D6320F"/>
    <w:rsid w:val="00D65355"/>
    <w:rsid w:val="00D653A4"/>
    <w:rsid w:val="00D65F9B"/>
    <w:rsid w:val="00D73247"/>
    <w:rsid w:val="00D74671"/>
    <w:rsid w:val="00D747AE"/>
    <w:rsid w:val="00D76709"/>
    <w:rsid w:val="00D7690F"/>
    <w:rsid w:val="00D8305A"/>
    <w:rsid w:val="00D83358"/>
    <w:rsid w:val="00D8458A"/>
    <w:rsid w:val="00D85E94"/>
    <w:rsid w:val="00D872E5"/>
    <w:rsid w:val="00D873D6"/>
    <w:rsid w:val="00D87A4B"/>
    <w:rsid w:val="00D87A82"/>
    <w:rsid w:val="00D87B1B"/>
    <w:rsid w:val="00D87DED"/>
    <w:rsid w:val="00D87FCA"/>
    <w:rsid w:val="00D902A8"/>
    <w:rsid w:val="00D93409"/>
    <w:rsid w:val="00D94293"/>
    <w:rsid w:val="00D9463C"/>
    <w:rsid w:val="00D94BC3"/>
    <w:rsid w:val="00D9515A"/>
    <w:rsid w:val="00D957F8"/>
    <w:rsid w:val="00D974E0"/>
    <w:rsid w:val="00DA0CA2"/>
    <w:rsid w:val="00DA1C99"/>
    <w:rsid w:val="00DA30D4"/>
    <w:rsid w:val="00DA3B07"/>
    <w:rsid w:val="00DA3F0B"/>
    <w:rsid w:val="00DA44A4"/>
    <w:rsid w:val="00DA4783"/>
    <w:rsid w:val="00DA4AE5"/>
    <w:rsid w:val="00DA5924"/>
    <w:rsid w:val="00DA5A23"/>
    <w:rsid w:val="00DA60E1"/>
    <w:rsid w:val="00DA65F2"/>
    <w:rsid w:val="00DA6882"/>
    <w:rsid w:val="00DB1959"/>
    <w:rsid w:val="00DB1BE1"/>
    <w:rsid w:val="00DB1E0C"/>
    <w:rsid w:val="00DB3092"/>
    <w:rsid w:val="00DB3474"/>
    <w:rsid w:val="00DB61DC"/>
    <w:rsid w:val="00DB682A"/>
    <w:rsid w:val="00DB6E16"/>
    <w:rsid w:val="00DC010C"/>
    <w:rsid w:val="00DC1B6F"/>
    <w:rsid w:val="00DC1E27"/>
    <w:rsid w:val="00DC3263"/>
    <w:rsid w:val="00DC49AD"/>
    <w:rsid w:val="00DC5888"/>
    <w:rsid w:val="00DC590F"/>
    <w:rsid w:val="00DD0E3F"/>
    <w:rsid w:val="00DD12DA"/>
    <w:rsid w:val="00DD1593"/>
    <w:rsid w:val="00DD1FB1"/>
    <w:rsid w:val="00DD327D"/>
    <w:rsid w:val="00DD3932"/>
    <w:rsid w:val="00DD4A57"/>
    <w:rsid w:val="00DD4ACD"/>
    <w:rsid w:val="00DD4D01"/>
    <w:rsid w:val="00DD7985"/>
    <w:rsid w:val="00DD7CAD"/>
    <w:rsid w:val="00DE030C"/>
    <w:rsid w:val="00DE45AA"/>
    <w:rsid w:val="00DE4901"/>
    <w:rsid w:val="00DE5AD4"/>
    <w:rsid w:val="00DE5B26"/>
    <w:rsid w:val="00DE5E14"/>
    <w:rsid w:val="00DE78D0"/>
    <w:rsid w:val="00DF03C2"/>
    <w:rsid w:val="00DF12BE"/>
    <w:rsid w:val="00DF2A97"/>
    <w:rsid w:val="00DF2DBE"/>
    <w:rsid w:val="00DF7CB1"/>
    <w:rsid w:val="00E00BF3"/>
    <w:rsid w:val="00E01C29"/>
    <w:rsid w:val="00E01FE3"/>
    <w:rsid w:val="00E02588"/>
    <w:rsid w:val="00E034E2"/>
    <w:rsid w:val="00E03DC6"/>
    <w:rsid w:val="00E03E6D"/>
    <w:rsid w:val="00E0438B"/>
    <w:rsid w:val="00E07B01"/>
    <w:rsid w:val="00E10370"/>
    <w:rsid w:val="00E11058"/>
    <w:rsid w:val="00E1164E"/>
    <w:rsid w:val="00E12721"/>
    <w:rsid w:val="00E12E28"/>
    <w:rsid w:val="00E140D0"/>
    <w:rsid w:val="00E14238"/>
    <w:rsid w:val="00E14B75"/>
    <w:rsid w:val="00E15D14"/>
    <w:rsid w:val="00E173F1"/>
    <w:rsid w:val="00E20F2B"/>
    <w:rsid w:val="00E2195D"/>
    <w:rsid w:val="00E227FF"/>
    <w:rsid w:val="00E23C8C"/>
    <w:rsid w:val="00E24CFC"/>
    <w:rsid w:val="00E26969"/>
    <w:rsid w:val="00E269BA"/>
    <w:rsid w:val="00E26E8D"/>
    <w:rsid w:val="00E272D6"/>
    <w:rsid w:val="00E303FF"/>
    <w:rsid w:val="00E335AA"/>
    <w:rsid w:val="00E33E4D"/>
    <w:rsid w:val="00E3427C"/>
    <w:rsid w:val="00E34833"/>
    <w:rsid w:val="00E3578B"/>
    <w:rsid w:val="00E40D53"/>
    <w:rsid w:val="00E41875"/>
    <w:rsid w:val="00E41D23"/>
    <w:rsid w:val="00E455E0"/>
    <w:rsid w:val="00E462C0"/>
    <w:rsid w:val="00E47843"/>
    <w:rsid w:val="00E51BCA"/>
    <w:rsid w:val="00E53369"/>
    <w:rsid w:val="00E53ED9"/>
    <w:rsid w:val="00E575B1"/>
    <w:rsid w:val="00E578C5"/>
    <w:rsid w:val="00E57A7E"/>
    <w:rsid w:val="00E57EB6"/>
    <w:rsid w:val="00E60CAD"/>
    <w:rsid w:val="00E60FB2"/>
    <w:rsid w:val="00E610D4"/>
    <w:rsid w:val="00E6154E"/>
    <w:rsid w:val="00E66052"/>
    <w:rsid w:val="00E66DC8"/>
    <w:rsid w:val="00E67265"/>
    <w:rsid w:val="00E67745"/>
    <w:rsid w:val="00E70592"/>
    <w:rsid w:val="00E70BF4"/>
    <w:rsid w:val="00E716E0"/>
    <w:rsid w:val="00E718EB"/>
    <w:rsid w:val="00E71BED"/>
    <w:rsid w:val="00E71FE6"/>
    <w:rsid w:val="00E741D3"/>
    <w:rsid w:val="00E753DF"/>
    <w:rsid w:val="00E76785"/>
    <w:rsid w:val="00E77325"/>
    <w:rsid w:val="00E81B33"/>
    <w:rsid w:val="00E81D71"/>
    <w:rsid w:val="00E839EF"/>
    <w:rsid w:val="00E85C37"/>
    <w:rsid w:val="00E86DBB"/>
    <w:rsid w:val="00E874C8"/>
    <w:rsid w:val="00E902A9"/>
    <w:rsid w:val="00E90FE0"/>
    <w:rsid w:val="00E91E13"/>
    <w:rsid w:val="00E91F83"/>
    <w:rsid w:val="00E92A1C"/>
    <w:rsid w:val="00E92C60"/>
    <w:rsid w:val="00E92E37"/>
    <w:rsid w:val="00E940DA"/>
    <w:rsid w:val="00E942E1"/>
    <w:rsid w:val="00E94513"/>
    <w:rsid w:val="00E966A1"/>
    <w:rsid w:val="00E96AAF"/>
    <w:rsid w:val="00E976C4"/>
    <w:rsid w:val="00EA0772"/>
    <w:rsid w:val="00EA3BA2"/>
    <w:rsid w:val="00EA48B8"/>
    <w:rsid w:val="00EA66B5"/>
    <w:rsid w:val="00EA6A3A"/>
    <w:rsid w:val="00EA6EC8"/>
    <w:rsid w:val="00EB01B6"/>
    <w:rsid w:val="00EB16C5"/>
    <w:rsid w:val="00EB1F35"/>
    <w:rsid w:val="00EB26BC"/>
    <w:rsid w:val="00EB39C5"/>
    <w:rsid w:val="00EB45C3"/>
    <w:rsid w:val="00EB47D5"/>
    <w:rsid w:val="00EB4E06"/>
    <w:rsid w:val="00EB518F"/>
    <w:rsid w:val="00EB6C44"/>
    <w:rsid w:val="00EB71D6"/>
    <w:rsid w:val="00EB7971"/>
    <w:rsid w:val="00EC07CF"/>
    <w:rsid w:val="00EC0C29"/>
    <w:rsid w:val="00EC0CB6"/>
    <w:rsid w:val="00EC0FB5"/>
    <w:rsid w:val="00EC2439"/>
    <w:rsid w:val="00EC29FA"/>
    <w:rsid w:val="00EC2FAA"/>
    <w:rsid w:val="00EC3647"/>
    <w:rsid w:val="00EC36BA"/>
    <w:rsid w:val="00EC3ACA"/>
    <w:rsid w:val="00EC4BB5"/>
    <w:rsid w:val="00EC6AE3"/>
    <w:rsid w:val="00EC6E7D"/>
    <w:rsid w:val="00EC7A3B"/>
    <w:rsid w:val="00EC7A55"/>
    <w:rsid w:val="00ED080B"/>
    <w:rsid w:val="00ED0E03"/>
    <w:rsid w:val="00ED1A6D"/>
    <w:rsid w:val="00ED1F37"/>
    <w:rsid w:val="00ED2670"/>
    <w:rsid w:val="00ED3B82"/>
    <w:rsid w:val="00ED3E72"/>
    <w:rsid w:val="00ED4B6D"/>
    <w:rsid w:val="00ED6893"/>
    <w:rsid w:val="00ED6E80"/>
    <w:rsid w:val="00EE172E"/>
    <w:rsid w:val="00EE2DE2"/>
    <w:rsid w:val="00EE3A04"/>
    <w:rsid w:val="00EE3ECB"/>
    <w:rsid w:val="00EE4ED5"/>
    <w:rsid w:val="00EE564B"/>
    <w:rsid w:val="00EE57F5"/>
    <w:rsid w:val="00EE79D6"/>
    <w:rsid w:val="00EF0694"/>
    <w:rsid w:val="00EF0D03"/>
    <w:rsid w:val="00EF0E84"/>
    <w:rsid w:val="00EF18D1"/>
    <w:rsid w:val="00EF1FF5"/>
    <w:rsid w:val="00EF5154"/>
    <w:rsid w:val="00EF5351"/>
    <w:rsid w:val="00EF6FDB"/>
    <w:rsid w:val="00EF7338"/>
    <w:rsid w:val="00EF7492"/>
    <w:rsid w:val="00F0146F"/>
    <w:rsid w:val="00F0388C"/>
    <w:rsid w:val="00F03BCE"/>
    <w:rsid w:val="00F03D03"/>
    <w:rsid w:val="00F041C4"/>
    <w:rsid w:val="00F04FF1"/>
    <w:rsid w:val="00F058EC"/>
    <w:rsid w:val="00F06646"/>
    <w:rsid w:val="00F067E4"/>
    <w:rsid w:val="00F0691A"/>
    <w:rsid w:val="00F075C0"/>
    <w:rsid w:val="00F07FF9"/>
    <w:rsid w:val="00F11332"/>
    <w:rsid w:val="00F12271"/>
    <w:rsid w:val="00F12A5A"/>
    <w:rsid w:val="00F12D63"/>
    <w:rsid w:val="00F13D26"/>
    <w:rsid w:val="00F15242"/>
    <w:rsid w:val="00F16536"/>
    <w:rsid w:val="00F1678E"/>
    <w:rsid w:val="00F176DE"/>
    <w:rsid w:val="00F203DB"/>
    <w:rsid w:val="00F22BB4"/>
    <w:rsid w:val="00F2389E"/>
    <w:rsid w:val="00F238DF"/>
    <w:rsid w:val="00F24726"/>
    <w:rsid w:val="00F251C5"/>
    <w:rsid w:val="00F25204"/>
    <w:rsid w:val="00F25935"/>
    <w:rsid w:val="00F25BBB"/>
    <w:rsid w:val="00F306C7"/>
    <w:rsid w:val="00F30C8C"/>
    <w:rsid w:val="00F32EE8"/>
    <w:rsid w:val="00F32F05"/>
    <w:rsid w:val="00F3376C"/>
    <w:rsid w:val="00F33DDF"/>
    <w:rsid w:val="00F347FE"/>
    <w:rsid w:val="00F353DB"/>
    <w:rsid w:val="00F35CD4"/>
    <w:rsid w:val="00F37004"/>
    <w:rsid w:val="00F3701B"/>
    <w:rsid w:val="00F3707F"/>
    <w:rsid w:val="00F374A1"/>
    <w:rsid w:val="00F37D10"/>
    <w:rsid w:val="00F40389"/>
    <w:rsid w:val="00F41B8B"/>
    <w:rsid w:val="00F42256"/>
    <w:rsid w:val="00F430BE"/>
    <w:rsid w:val="00F436AA"/>
    <w:rsid w:val="00F43FF6"/>
    <w:rsid w:val="00F44516"/>
    <w:rsid w:val="00F47E7C"/>
    <w:rsid w:val="00F50D17"/>
    <w:rsid w:val="00F51AD2"/>
    <w:rsid w:val="00F54317"/>
    <w:rsid w:val="00F55168"/>
    <w:rsid w:val="00F5571C"/>
    <w:rsid w:val="00F56DCC"/>
    <w:rsid w:val="00F57097"/>
    <w:rsid w:val="00F578E2"/>
    <w:rsid w:val="00F57BAD"/>
    <w:rsid w:val="00F60053"/>
    <w:rsid w:val="00F608EE"/>
    <w:rsid w:val="00F61CAD"/>
    <w:rsid w:val="00F6265B"/>
    <w:rsid w:val="00F62C8D"/>
    <w:rsid w:val="00F66CC7"/>
    <w:rsid w:val="00F66DD2"/>
    <w:rsid w:val="00F67304"/>
    <w:rsid w:val="00F67C9D"/>
    <w:rsid w:val="00F67CB5"/>
    <w:rsid w:val="00F70820"/>
    <w:rsid w:val="00F715A7"/>
    <w:rsid w:val="00F747DD"/>
    <w:rsid w:val="00F74DA1"/>
    <w:rsid w:val="00F75A9B"/>
    <w:rsid w:val="00F75B08"/>
    <w:rsid w:val="00F802DA"/>
    <w:rsid w:val="00F81682"/>
    <w:rsid w:val="00F85E89"/>
    <w:rsid w:val="00F86DB5"/>
    <w:rsid w:val="00F86E3C"/>
    <w:rsid w:val="00F86E7B"/>
    <w:rsid w:val="00F90730"/>
    <w:rsid w:val="00F9117A"/>
    <w:rsid w:val="00F92891"/>
    <w:rsid w:val="00F947FC"/>
    <w:rsid w:val="00F97162"/>
    <w:rsid w:val="00F97DED"/>
    <w:rsid w:val="00FA0615"/>
    <w:rsid w:val="00FA16EF"/>
    <w:rsid w:val="00FA19E4"/>
    <w:rsid w:val="00FA3C61"/>
    <w:rsid w:val="00FA4865"/>
    <w:rsid w:val="00FA5B3E"/>
    <w:rsid w:val="00FA7A99"/>
    <w:rsid w:val="00FB0198"/>
    <w:rsid w:val="00FB0A47"/>
    <w:rsid w:val="00FB0C84"/>
    <w:rsid w:val="00FB1997"/>
    <w:rsid w:val="00FB3025"/>
    <w:rsid w:val="00FB430E"/>
    <w:rsid w:val="00FB56AE"/>
    <w:rsid w:val="00FB5E5B"/>
    <w:rsid w:val="00FB6827"/>
    <w:rsid w:val="00FC04B4"/>
    <w:rsid w:val="00FC0AB5"/>
    <w:rsid w:val="00FC231B"/>
    <w:rsid w:val="00FC2BB6"/>
    <w:rsid w:val="00FC4DF5"/>
    <w:rsid w:val="00FC5AA6"/>
    <w:rsid w:val="00FC610C"/>
    <w:rsid w:val="00FC6823"/>
    <w:rsid w:val="00FC7BCC"/>
    <w:rsid w:val="00FC7FDF"/>
    <w:rsid w:val="00FD0E9F"/>
    <w:rsid w:val="00FD168B"/>
    <w:rsid w:val="00FD1AAE"/>
    <w:rsid w:val="00FD25E2"/>
    <w:rsid w:val="00FD2929"/>
    <w:rsid w:val="00FD2A0F"/>
    <w:rsid w:val="00FD2B53"/>
    <w:rsid w:val="00FD3118"/>
    <w:rsid w:val="00FD4506"/>
    <w:rsid w:val="00FD4590"/>
    <w:rsid w:val="00FD5833"/>
    <w:rsid w:val="00FD72EC"/>
    <w:rsid w:val="00FD796D"/>
    <w:rsid w:val="00FE0A49"/>
    <w:rsid w:val="00FE251C"/>
    <w:rsid w:val="00FE3329"/>
    <w:rsid w:val="00FE4A64"/>
    <w:rsid w:val="00FE7ABA"/>
    <w:rsid w:val="00FE7F76"/>
    <w:rsid w:val="00FF3B80"/>
    <w:rsid w:val="00FF4582"/>
    <w:rsid w:val="00FF5906"/>
    <w:rsid w:val="00FF5F6F"/>
    <w:rsid w:val="00FF6654"/>
    <w:rsid w:val="BF7B2B5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48"/>
    <w:semiHidden/>
    <w:unhideWhenUsed/>
    <w:uiPriority w:val="99"/>
    <w:pPr>
      <w:jc w:val="left"/>
    </w:pPr>
  </w:style>
  <w:style w:type="paragraph" w:styleId="6">
    <w:name w:val="Body Text"/>
    <w:basedOn w:val="1"/>
    <w:link w:val="53"/>
    <w:semiHidden/>
    <w:unhideWhenUsed/>
    <w:uiPriority w:val="99"/>
    <w:pPr>
      <w:spacing w:after="120"/>
    </w:pPr>
  </w:style>
  <w:style w:type="paragraph" w:styleId="7">
    <w:name w:val="Body Text Indent"/>
    <w:basedOn w:val="1"/>
    <w:link w:val="28"/>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uiPriority w:val="99"/>
    <w:pPr>
      <w:spacing w:after="120" w:line="480" w:lineRule="auto"/>
      <w:ind w:left="420" w:leftChars="200"/>
    </w:pPr>
  </w:style>
  <w:style w:type="paragraph" w:styleId="13">
    <w:name w:val="Balloon Text"/>
    <w:basedOn w:val="1"/>
    <w:link w:val="50"/>
    <w:semiHidden/>
    <w:unhideWhenUsed/>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0"/>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uiPriority w:val="99"/>
    <w:pPr>
      <w:spacing w:after="120"/>
      <w:ind w:left="420" w:leftChars="200"/>
    </w:pPr>
    <w:rPr>
      <w:sz w:val="16"/>
      <w:szCs w:val="16"/>
    </w:rPr>
  </w:style>
  <w:style w:type="paragraph" w:styleId="19">
    <w:name w:val="Body Text 2"/>
    <w:basedOn w:val="1"/>
    <w:link w:val="37"/>
    <w:semiHidden/>
    <w:unhideWhenUsed/>
    <w:uiPriority w:val="99"/>
    <w:pPr>
      <w:spacing w:after="120" w:line="480" w:lineRule="auto"/>
    </w:pPr>
  </w:style>
  <w:style w:type="paragraph" w:styleId="20">
    <w:name w:val="Normal (Web)"/>
    <w:basedOn w:val="1"/>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49"/>
    <w:semiHidden/>
    <w:unhideWhenUsed/>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uiPriority w:val="99"/>
    <w:rPr>
      <w:color w:val="0000FF" w:themeColor="hyperlink"/>
      <w:u w:val="single"/>
      <w14:textFill>
        <w14:solidFill>
          <w14:schemeClr w14:val="hlink"/>
        </w14:solidFill>
      </w14:textFill>
    </w:rPr>
  </w:style>
  <w:style w:type="character" w:styleId="27">
    <w:name w:val="annotation reference"/>
    <w:basedOn w:val="24"/>
    <w:semiHidden/>
    <w:unhideWhenUsed/>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51"/>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0">
    <w:name w:val="副标题 Char"/>
    <w:basedOn w:val="24"/>
    <w:link w:val="16"/>
    <w:qFormat/>
    <w:uiPriority w:val="0"/>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52"/>
    <w:qFormat/>
    <w:uiPriority w:val="34"/>
    <w:pPr>
      <w:ind w:firstLine="420" w:firstLineChars="200"/>
    </w:pPr>
  </w:style>
  <w:style w:type="character" w:customStyle="1" w:styleId="35">
    <w:name w:val="正文文本缩进 2 Char"/>
    <w:basedOn w:val="24"/>
    <w:link w:val="12"/>
    <w:semiHidden/>
    <w:uiPriority w:val="99"/>
    <w:rPr>
      <w:rFonts w:ascii="Times New Roman" w:hAnsi="Times New Roman" w:eastAsia="宋体" w:cs="Times New Roman"/>
      <w:szCs w:val="20"/>
    </w:rPr>
  </w:style>
  <w:style w:type="character" w:customStyle="1" w:styleId="36">
    <w:name w:val="标题 3 Char"/>
    <w:basedOn w:val="24"/>
    <w:link w:val="2"/>
    <w:uiPriority w:val="0"/>
    <w:rPr>
      <w:rFonts w:ascii="Times New Roman" w:hAnsi="Times New Roman" w:eastAsia="宋体" w:cs="Times New Roman"/>
      <w:b/>
      <w:bCs/>
      <w:sz w:val="32"/>
      <w:szCs w:val="32"/>
    </w:rPr>
  </w:style>
  <w:style w:type="character" w:customStyle="1" w:styleId="37">
    <w:name w:val="正文文本 2 Char"/>
    <w:basedOn w:val="24"/>
    <w:link w:val="19"/>
    <w:semiHidden/>
    <w:uiPriority w:val="99"/>
    <w:rPr>
      <w:rFonts w:ascii="Times New Roman" w:hAnsi="Times New Roman" w:eastAsia="宋体" w:cs="Times New Roman"/>
      <w:szCs w:val="20"/>
    </w:rPr>
  </w:style>
  <w:style w:type="paragraph" w:customStyle="1" w:styleId="38">
    <w:name w:val="Char"/>
    <w:basedOn w:val="1"/>
    <w:autoRedefine/>
    <w:uiPriority w:val="0"/>
    <w:pPr>
      <w:tabs>
        <w:tab w:val="left" w:pos="360"/>
      </w:tabs>
    </w:pPr>
    <w:rPr>
      <w:sz w:val="24"/>
      <w:szCs w:val="24"/>
    </w:rPr>
  </w:style>
  <w:style w:type="character" w:customStyle="1" w:styleId="39">
    <w:name w:val="纯文本 Char"/>
    <w:basedOn w:val="24"/>
    <w:semiHidden/>
    <w:uiPriority w:val="99"/>
    <w:rPr>
      <w:rFonts w:ascii="宋体" w:hAnsi="Courier New" w:eastAsia="宋体" w:cs="Courier New"/>
      <w:szCs w:val="21"/>
    </w:rPr>
  </w:style>
  <w:style w:type="character" w:customStyle="1" w:styleId="40">
    <w:name w:val="纯文本 Char1"/>
    <w:link w:val="9"/>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uiPriority w:val="0"/>
    <w:pPr>
      <w:tabs>
        <w:tab w:val="left" w:pos="360"/>
      </w:tabs>
    </w:pPr>
    <w:rPr>
      <w:sz w:val="24"/>
      <w:szCs w:val="24"/>
    </w:rPr>
  </w:style>
  <w:style w:type="paragraph" w:customStyle="1" w:styleId="47">
    <w:name w:val="列出段落1"/>
    <w:basedOn w:val="1"/>
    <w:semiHidden/>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批注文字 Char"/>
    <w:basedOn w:val="24"/>
    <w:link w:val="5"/>
    <w:semiHidden/>
    <w:uiPriority w:val="99"/>
    <w:rPr>
      <w:rFonts w:ascii="Times New Roman" w:hAnsi="Times New Roman" w:eastAsia="宋体" w:cs="Times New Roman"/>
      <w:szCs w:val="20"/>
    </w:rPr>
  </w:style>
  <w:style w:type="character" w:customStyle="1" w:styleId="49">
    <w:name w:val="批注主题 Char"/>
    <w:basedOn w:val="48"/>
    <w:link w:val="21"/>
    <w:semiHidden/>
    <w:uiPriority w:val="99"/>
    <w:rPr>
      <w:rFonts w:ascii="Times New Roman" w:hAnsi="Times New Roman" w:eastAsia="宋体" w:cs="Times New Roman"/>
      <w:b/>
      <w:bCs/>
      <w:szCs w:val="20"/>
    </w:rPr>
  </w:style>
  <w:style w:type="character" w:customStyle="1" w:styleId="50">
    <w:name w:val="批注框文本 Char"/>
    <w:basedOn w:val="24"/>
    <w:link w:val="13"/>
    <w:semiHidden/>
    <w:uiPriority w:val="99"/>
    <w:rPr>
      <w:rFonts w:ascii="Times New Roman" w:hAnsi="Times New Roman" w:eastAsia="宋体" w:cs="Times New Roman"/>
      <w:sz w:val="18"/>
      <w:szCs w:val="18"/>
    </w:rPr>
  </w:style>
  <w:style w:type="character" w:customStyle="1" w:styleId="51">
    <w:name w:val="Default Char"/>
    <w:link w:val="29"/>
    <w:qFormat/>
    <w:locked/>
    <w:uiPriority w:val="0"/>
    <w:rPr>
      <w:rFonts w:ascii="......." w:hAnsi="Calibri" w:eastAsia="......." w:cs="......."/>
      <w:color w:val="000000"/>
      <w:kern w:val="0"/>
      <w:sz w:val="24"/>
      <w:szCs w:val="24"/>
    </w:rPr>
  </w:style>
  <w:style w:type="character" w:customStyle="1" w:styleId="52">
    <w:name w:val="列出段落 Char"/>
    <w:link w:val="34"/>
    <w:uiPriority w:val="34"/>
    <w:rPr>
      <w:rFonts w:ascii="Times New Roman" w:hAnsi="Times New Roman" w:eastAsia="宋体" w:cs="Times New Roman"/>
      <w:szCs w:val="20"/>
    </w:rPr>
  </w:style>
  <w:style w:type="character" w:customStyle="1" w:styleId="53">
    <w:name w:val="正文文本 Char"/>
    <w:basedOn w:val="24"/>
    <w:link w:val="6"/>
    <w:semiHidden/>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5FBD99-71A7-4AF8-84D4-A3D4C74EF781}">
  <ds:schemaRefs/>
</ds:datastoreItem>
</file>

<file path=docProps/app.xml><?xml version="1.0" encoding="utf-8"?>
<Properties xmlns="http://schemas.openxmlformats.org/officeDocument/2006/extended-properties" xmlns:vt="http://schemas.openxmlformats.org/officeDocument/2006/docPropsVTypes">
  <Company>MS</Company>
  <Pages>10</Pages>
  <Words>6063</Words>
  <Characters>34562</Characters>
  <Lines>288</Lines>
  <Paragraphs>81</Paragraphs>
  <TotalTime>243</TotalTime>
  <ScaleCrop>false</ScaleCrop>
  <LinksUpToDate>false</LinksUpToDate>
  <CharactersWithSpaces>40544</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2024-06-25T14:57:00Z</dcterms:created>
  <dc:creator>未定义</dc:creator>
  <cp:lastModifiedBy>未定义</cp:lastModifiedBy>
  <dcterms:modified xsi:type="dcterms:W3CDTF">2025-12-30T11:29:04Z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11FC586DE6E768D5004753695D3C60A5_43</vt:lpwstr>
  </property>
</Properties>
</file>